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92F6" w14:textId="44F538E5" w:rsidR="003C6299" w:rsidRPr="004965C7" w:rsidRDefault="003C6106" w:rsidP="00EC1851">
      <w:pPr>
        <w:spacing w:after="0" w:line="240" w:lineRule="auto"/>
        <w:jc w:val="center"/>
        <w:rPr>
          <w:rFonts w:asciiTheme="majorHAnsi" w:hAnsiTheme="majorHAnsi" w:cstheme="majorHAnsi"/>
          <w:b/>
          <w:bCs/>
          <w:sz w:val="24"/>
          <w:szCs w:val="24"/>
          <w:lang w:val="en-GB"/>
        </w:rPr>
      </w:pPr>
      <w:r w:rsidRPr="004965C7">
        <w:rPr>
          <w:rFonts w:asciiTheme="majorHAnsi" w:hAnsiTheme="majorHAnsi" w:cstheme="majorHAnsi"/>
          <w:b/>
          <w:sz w:val="24"/>
          <w:szCs w:val="24"/>
        </w:rPr>
        <w:t>DANH MỤC</w:t>
      </w:r>
      <w:r w:rsidR="00BB56E6" w:rsidRPr="004965C7">
        <w:rPr>
          <w:rFonts w:asciiTheme="majorHAnsi" w:hAnsiTheme="majorHAnsi" w:cstheme="majorHAnsi"/>
          <w:b/>
          <w:sz w:val="24"/>
          <w:szCs w:val="24"/>
        </w:rPr>
        <w:t xml:space="preserve"> </w:t>
      </w:r>
      <w:r w:rsidR="00EC1851" w:rsidRPr="004965C7">
        <w:rPr>
          <w:rFonts w:asciiTheme="majorHAnsi" w:hAnsiTheme="majorHAnsi" w:cstheme="majorHAnsi"/>
          <w:b/>
          <w:sz w:val="24"/>
          <w:szCs w:val="24"/>
          <w:lang w:val="en-GB"/>
        </w:rPr>
        <w:t xml:space="preserve">HỒ SƠ MINH CHỨNG XÉT THĂNG HẠNG </w:t>
      </w:r>
    </w:p>
    <w:p w14:paraId="6231D299" w14:textId="1AA10079" w:rsidR="00835A08" w:rsidRPr="004965C7" w:rsidRDefault="0023200B" w:rsidP="00BF6D3F">
      <w:pPr>
        <w:pStyle w:val="NormalWeb"/>
        <w:shd w:val="clear" w:color="auto" w:fill="FFFFFF"/>
        <w:tabs>
          <w:tab w:val="left" w:pos="993"/>
        </w:tabs>
        <w:spacing w:before="120" w:beforeAutospacing="0" w:after="60" w:afterAutospacing="0"/>
        <w:ind w:firstLine="709"/>
        <w:jc w:val="both"/>
        <w:rPr>
          <w:rFonts w:asciiTheme="majorHAnsi" w:hAnsiTheme="majorHAnsi" w:cstheme="majorHAnsi"/>
          <w:noProof/>
          <w:color w:val="000000"/>
          <w:lang w:val="en-GB"/>
        </w:rPr>
      </w:pPr>
      <w:r w:rsidRPr="004965C7">
        <w:rPr>
          <w:rFonts w:asciiTheme="majorHAnsi" w:hAnsiTheme="majorHAnsi" w:cstheme="majorHAnsi"/>
          <w:noProof/>
          <w:color w:val="000000"/>
        </w:rPr>
        <mc:AlternateContent>
          <mc:Choice Requires="wps">
            <w:drawing>
              <wp:anchor distT="0" distB="0" distL="114300" distR="114300" simplePos="0" relativeHeight="251657216" behindDoc="0" locked="0" layoutInCell="1" allowOverlap="1" wp14:anchorId="409C39EE" wp14:editId="30C1A622">
                <wp:simplePos x="0" y="0"/>
                <wp:positionH relativeFrom="column">
                  <wp:posOffset>4348480</wp:posOffset>
                </wp:positionH>
                <wp:positionV relativeFrom="paragraph">
                  <wp:posOffset>13335</wp:posOffset>
                </wp:positionV>
                <wp:extent cx="1533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2688A"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42.4pt,1.05pt" to="463.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" strokecolor="black [3040]"/>
            </w:pict>
          </mc:Fallback>
        </mc:AlternateContent>
      </w:r>
      <w:r w:rsidR="00835A08" w:rsidRPr="004965C7">
        <w:rPr>
          <w:rFonts w:asciiTheme="majorHAnsi" w:hAnsiTheme="majorHAnsi" w:cstheme="majorHAnsi"/>
          <w:noProof/>
          <w:color w:val="000000"/>
          <w:lang w:val="en-GB"/>
        </w:rPr>
        <w:t>Họ và tên viên chức:</w:t>
      </w:r>
      <w:r w:rsidR="00562B89" w:rsidRPr="004965C7">
        <w:rPr>
          <w:rFonts w:asciiTheme="majorHAnsi" w:hAnsiTheme="majorHAnsi" w:cstheme="majorHAnsi"/>
          <w:noProof/>
          <w:color w:val="000000"/>
          <w:lang w:val="en-GB"/>
        </w:rPr>
        <w:t xml:space="preserve"> </w:t>
      </w:r>
      <w:r w:rsidR="007E6E66">
        <w:rPr>
          <w:rFonts w:asciiTheme="majorHAnsi" w:hAnsiTheme="majorHAnsi" w:cstheme="majorHAnsi"/>
          <w:b/>
          <w:bCs/>
          <w:noProof/>
          <w:color w:val="000000"/>
          <w:lang w:val="en-GB"/>
        </w:rPr>
        <w:t>............................</w:t>
      </w:r>
    </w:p>
    <w:p w14:paraId="616294F4" w14:textId="7F0C57E7" w:rsidR="00562B89" w:rsidRPr="004965C7" w:rsidRDefault="00562B89" w:rsidP="00BF6D3F">
      <w:pPr>
        <w:pStyle w:val="NormalWeb"/>
        <w:shd w:val="clear" w:color="auto" w:fill="FFFFFF"/>
        <w:tabs>
          <w:tab w:val="left" w:pos="993"/>
        </w:tabs>
        <w:spacing w:before="120" w:beforeAutospacing="0" w:after="60" w:afterAutospacing="0"/>
        <w:ind w:firstLine="709"/>
        <w:jc w:val="both"/>
        <w:rPr>
          <w:rFonts w:asciiTheme="majorHAnsi" w:hAnsiTheme="majorHAnsi" w:cstheme="majorHAnsi"/>
          <w:noProof/>
          <w:color w:val="000000"/>
          <w:lang w:val="en-GB"/>
        </w:rPr>
      </w:pPr>
      <w:r w:rsidRPr="004965C7">
        <w:rPr>
          <w:rFonts w:asciiTheme="majorHAnsi" w:hAnsiTheme="majorHAnsi" w:cstheme="majorHAnsi"/>
          <w:noProof/>
          <w:color w:val="000000"/>
          <w:lang w:val="en-GB"/>
        </w:rPr>
        <w:t>Đơn vị</w:t>
      </w:r>
      <w:r w:rsidR="001867EA" w:rsidRPr="004965C7">
        <w:rPr>
          <w:rFonts w:asciiTheme="majorHAnsi" w:hAnsiTheme="majorHAnsi" w:cstheme="majorHAnsi"/>
          <w:noProof/>
          <w:color w:val="000000"/>
          <w:lang w:val="en-GB"/>
        </w:rPr>
        <w:t>: Trường Trung học phổ thông</w:t>
      </w:r>
      <w:r w:rsidR="007E6E66">
        <w:rPr>
          <w:rFonts w:asciiTheme="majorHAnsi" w:hAnsiTheme="majorHAnsi" w:cstheme="majorHAnsi"/>
          <w:noProof/>
          <w:color w:val="000000"/>
          <w:lang w:val="en-GB"/>
        </w:rPr>
        <w:t>/TT...</w:t>
      </w:r>
    </w:p>
    <w:p w14:paraId="10B464BE" w14:textId="7FBF02F6" w:rsidR="00562B89" w:rsidRPr="004965C7" w:rsidRDefault="00562B89" w:rsidP="00BF6D3F">
      <w:pPr>
        <w:pStyle w:val="NormalWeb"/>
        <w:shd w:val="clear" w:color="auto" w:fill="FFFFFF"/>
        <w:tabs>
          <w:tab w:val="left" w:pos="993"/>
        </w:tabs>
        <w:spacing w:before="120" w:beforeAutospacing="0" w:after="60" w:afterAutospacing="0"/>
        <w:ind w:firstLine="709"/>
        <w:jc w:val="both"/>
        <w:rPr>
          <w:rFonts w:asciiTheme="majorHAnsi" w:hAnsiTheme="majorHAnsi" w:cstheme="majorHAnsi"/>
          <w:noProof/>
          <w:color w:val="000000"/>
          <w:lang w:val="en-GB"/>
        </w:rPr>
      </w:pPr>
      <w:r w:rsidRPr="004965C7">
        <w:rPr>
          <w:rFonts w:asciiTheme="majorHAnsi" w:hAnsiTheme="majorHAnsi" w:cstheme="majorHAnsi"/>
          <w:noProof/>
          <w:color w:val="000000"/>
          <w:lang w:val="en-GB"/>
        </w:rPr>
        <w:t>Cơ quan quản lý cấp trên</w:t>
      </w:r>
      <w:r w:rsidR="001867EA" w:rsidRPr="004965C7">
        <w:rPr>
          <w:rFonts w:asciiTheme="majorHAnsi" w:hAnsiTheme="majorHAnsi" w:cstheme="majorHAnsi"/>
          <w:noProof/>
          <w:color w:val="000000"/>
          <w:lang w:val="en-GB"/>
        </w:rPr>
        <w:t xml:space="preserve">: </w:t>
      </w:r>
      <w:r w:rsidRPr="004965C7">
        <w:rPr>
          <w:rFonts w:asciiTheme="majorHAnsi" w:hAnsiTheme="majorHAnsi" w:cstheme="majorHAnsi"/>
          <w:noProof/>
          <w:color w:val="000000"/>
          <w:lang w:val="en-GB"/>
        </w:rPr>
        <w:t>Sở GDĐT</w:t>
      </w:r>
      <w:r w:rsidR="001867EA" w:rsidRPr="004965C7">
        <w:rPr>
          <w:rFonts w:asciiTheme="majorHAnsi" w:hAnsiTheme="majorHAnsi" w:cstheme="majorHAnsi"/>
          <w:noProof/>
          <w:color w:val="000000"/>
          <w:lang w:val="en-GB"/>
        </w:rPr>
        <w:t xml:space="preserve"> </w:t>
      </w:r>
      <w:r w:rsidR="007E6E66">
        <w:rPr>
          <w:rFonts w:asciiTheme="majorHAnsi" w:hAnsiTheme="majorHAnsi" w:cstheme="majorHAnsi"/>
          <w:noProof/>
          <w:color w:val="000000"/>
          <w:lang w:val="en-GB"/>
        </w:rPr>
        <w:t>Đắk Lắk</w:t>
      </w:r>
      <w:r w:rsidR="001867EA" w:rsidRPr="004965C7">
        <w:rPr>
          <w:rFonts w:asciiTheme="majorHAnsi" w:hAnsiTheme="majorHAnsi" w:cstheme="majorHAnsi"/>
          <w:noProof/>
          <w:color w:val="000000"/>
          <w:lang w:val="en-GB"/>
        </w:rPr>
        <w:t>.</w:t>
      </w:r>
    </w:p>
    <w:p w14:paraId="1E8B8C03" w14:textId="3C2B3F8D" w:rsidR="0087280D" w:rsidRPr="004965C7" w:rsidRDefault="0087280D" w:rsidP="00835A08">
      <w:pPr>
        <w:pStyle w:val="NormalWeb"/>
        <w:shd w:val="clear" w:color="auto" w:fill="FFFFFF"/>
        <w:tabs>
          <w:tab w:val="left" w:pos="993"/>
        </w:tabs>
        <w:spacing w:before="60" w:beforeAutospacing="0" w:after="60" w:afterAutospacing="0"/>
        <w:ind w:firstLine="709"/>
        <w:jc w:val="both"/>
        <w:rPr>
          <w:rFonts w:asciiTheme="majorHAnsi" w:hAnsiTheme="majorHAnsi" w:cstheme="majorHAnsi"/>
          <w:color w:val="000000"/>
        </w:rPr>
      </w:pPr>
      <w:r w:rsidRPr="004965C7">
        <w:rPr>
          <w:rFonts w:asciiTheme="majorHAnsi" w:hAnsiTheme="majorHAnsi" w:cstheme="majorHAnsi"/>
          <w:color w:val="000000"/>
        </w:rPr>
        <w:t xml:space="preserve">Hồ sơ đăng ký xét thăng hạng chức danh nghề nghiệp được đóng thành tập và sắp xếp các thành phần của hồ sơ theo </w:t>
      </w:r>
      <w:r w:rsidR="00F22461" w:rsidRPr="004965C7">
        <w:rPr>
          <w:rFonts w:asciiTheme="majorHAnsi" w:hAnsiTheme="majorHAnsi" w:cstheme="majorHAnsi"/>
          <w:b/>
          <w:color w:val="000000"/>
        </w:rPr>
        <w:t xml:space="preserve">đúng </w:t>
      </w:r>
      <w:r w:rsidRPr="004965C7">
        <w:rPr>
          <w:rFonts w:asciiTheme="majorHAnsi" w:hAnsiTheme="majorHAnsi" w:cstheme="majorHAnsi"/>
          <w:b/>
          <w:color w:val="000000"/>
        </w:rPr>
        <w:t>thứ tự</w:t>
      </w:r>
      <w:r w:rsidRPr="004965C7">
        <w:rPr>
          <w:rFonts w:asciiTheme="majorHAnsi" w:hAnsiTheme="majorHAnsi" w:cstheme="majorHAnsi"/>
          <w:color w:val="000000"/>
        </w:rPr>
        <w:t xml:space="preserve"> như sau: </w:t>
      </w:r>
    </w:p>
    <w:tbl>
      <w:tblPr>
        <w:tblStyle w:val="TableGrid"/>
        <w:tblW w:w="15027" w:type="dxa"/>
        <w:tblInd w:w="817" w:type="dxa"/>
        <w:tblLook w:val="04A0" w:firstRow="1" w:lastRow="0" w:firstColumn="1" w:lastColumn="0" w:noHBand="0" w:noVBand="1"/>
      </w:tblPr>
      <w:tblGrid>
        <w:gridCol w:w="534"/>
        <w:gridCol w:w="7405"/>
        <w:gridCol w:w="850"/>
        <w:gridCol w:w="968"/>
        <w:gridCol w:w="5270"/>
      </w:tblGrid>
      <w:tr w:rsidR="009707E9" w:rsidRPr="004965C7" w14:paraId="6F308AD2" w14:textId="77777777" w:rsidTr="00205A43">
        <w:trPr>
          <w:tblHeader/>
        </w:trPr>
        <w:tc>
          <w:tcPr>
            <w:tcW w:w="534" w:type="dxa"/>
          </w:tcPr>
          <w:p w14:paraId="1C75952E" w14:textId="0B1E8E18" w:rsidR="009707E9" w:rsidRPr="004965C7" w:rsidRDefault="009707E9" w:rsidP="007F6C42">
            <w:pPr>
              <w:pStyle w:val="NormalWeb"/>
              <w:shd w:val="clear" w:color="auto" w:fill="FFFFFF"/>
              <w:spacing w:before="0" w:beforeAutospacing="0" w:after="0" w:afterAutospacing="0" w:line="234" w:lineRule="atLeast"/>
              <w:jc w:val="center"/>
              <w:rPr>
                <w:rFonts w:asciiTheme="majorHAnsi" w:hAnsiTheme="majorHAnsi" w:cstheme="majorHAnsi"/>
                <w:b/>
                <w:bCs/>
                <w:lang w:val="en-GB"/>
              </w:rPr>
            </w:pPr>
            <w:r w:rsidRPr="004965C7">
              <w:rPr>
                <w:rFonts w:asciiTheme="majorHAnsi" w:hAnsiTheme="majorHAnsi" w:cstheme="majorHAnsi"/>
                <w:b/>
                <w:bCs/>
                <w:lang w:val="en-GB"/>
              </w:rPr>
              <w:t>Stt</w:t>
            </w:r>
          </w:p>
        </w:tc>
        <w:tc>
          <w:tcPr>
            <w:tcW w:w="7405" w:type="dxa"/>
          </w:tcPr>
          <w:p w14:paraId="65E8CCAB" w14:textId="4A34FBD4" w:rsidR="009707E9" w:rsidRPr="004965C7" w:rsidRDefault="00287B0A" w:rsidP="007F6C42">
            <w:pPr>
              <w:pStyle w:val="NormalWeb"/>
              <w:shd w:val="clear" w:color="auto" w:fill="FFFFFF"/>
              <w:spacing w:before="0" w:beforeAutospacing="0" w:after="0" w:afterAutospacing="0" w:line="234" w:lineRule="atLeast"/>
              <w:jc w:val="center"/>
              <w:rPr>
                <w:rFonts w:asciiTheme="majorHAnsi" w:hAnsiTheme="majorHAnsi" w:cstheme="majorHAnsi"/>
                <w:b/>
                <w:bCs/>
                <w:lang w:val="en-GB"/>
              </w:rPr>
            </w:pPr>
            <w:r w:rsidRPr="004965C7">
              <w:rPr>
                <w:rFonts w:asciiTheme="majorHAnsi" w:hAnsiTheme="majorHAnsi" w:cstheme="majorHAnsi"/>
                <w:b/>
                <w:bCs/>
                <w:lang w:val="en-GB"/>
              </w:rPr>
              <w:t>Hồ sơ, t</w:t>
            </w:r>
            <w:r w:rsidR="00110887" w:rsidRPr="004965C7">
              <w:rPr>
                <w:rFonts w:asciiTheme="majorHAnsi" w:hAnsiTheme="majorHAnsi" w:cstheme="majorHAnsi"/>
                <w:b/>
                <w:bCs/>
                <w:lang w:val="en-GB"/>
              </w:rPr>
              <w:t>ài liệu</w:t>
            </w:r>
            <w:r w:rsidR="009707E9" w:rsidRPr="004965C7">
              <w:rPr>
                <w:rFonts w:asciiTheme="majorHAnsi" w:hAnsiTheme="majorHAnsi" w:cstheme="majorHAnsi"/>
                <w:b/>
                <w:bCs/>
                <w:lang w:val="en-GB"/>
              </w:rPr>
              <w:t xml:space="preserve"> </w:t>
            </w:r>
          </w:p>
        </w:tc>
        <w:tc>
          <w:tcPr>
            <w:tcW w:w="850" w:type="dxa"/>
          </w:tcPr>
          <w:p w14:paraId="2F00967C" w14:textId="401FED9F" w:rsidR="009707E9" w:rsidRPr="004965C7" w:rsidRDefault="009707E9" w:rsidP="007F6C42">
            <w:pPr>
              <w:pStyle w:val="NormalWeb"/>
              <w:shd w:val="clear" w:color="auto" w:fill="FFFFFF"/>
              <w:spacing w:before="0" w:beforeAutospacing="0" w:after="0" w:afterAutospacing="0" w:line="234" w:lineRule="atLeast"/>
              <w:jc w:val="center"/>
              <w:rPr>
                <w:rFonts w:asciiTheme="majorHAnsi" w:hAnsiTheme="majorHAnsi" w:cstheme="majorHAnsi"/>
                <w:b/>
                <w:bCs/>
                <w:lang w:val="en-GB"/>
              </w:rPr>
            </w:pPr>
            <w:r w:rsidRPr="004965C7">
              <w:rPr>
                <w:rFonts w:asciiTheme="majorHAnsi" w:hAnsiTheme="majorHAnsi" w:cstheme="majorHAnsi"/>
                <w:b/>
                <w:bCs/>
                <w:lang w:val="en-GB"/>
              </w:rPr>
              <w:t>Có</w:t>
            </w:r>
          </w:p>
        </w:tc>
        <w:tc>
          <w:tcPr>
            <w:tcW w:w="968" w:type="dxa"/>
          </w:tcPr>
          <w:p w14:paraId="4499EF22" w14:textId="23EBB046" w:rsidR="009707E9" w:rsidRPr="004965C7" w:rsidRDefault="009707E9" w:rsidP="007F6C42">
            <w:pPr>
              <w:pStyle w:val="NormalWeb"/>
              <w:shd w:val="clear" w:color="auto" w:fill="FFFFFF"/>
              <w:spacing w:before="0" w:beforeAutospacing="0" w:after="0" w:afterAutospacing="0" w:line="234" w:lineRule="atLeast"/>
              <w:jc w:val="center"/>
              <w:rPr>
                <w:rFonts w:asciiTheme="majorHAnsi" w:hAnsiTheme="majorHAnsi" w:cstheme="majorHAnsi"/>
                <w:b/>
                <w:bCs/>
                <w:lang w:val="en-GB"/>
              </w:rPr>
            </w:pPr>
            <w:r w:rsidRPr="004965C7">
              <w:rPr>
                <w:rFonts w:asciiTheme="majorHAnsi" w:hAnsiTheme="majorHAnsi" w:cstheme="majorHAnsi"/>
                <w:b/>
                <w:bCs/>
                <w:lang w:val="en-GB"/>
              </w:rPr>
              <w:t>Không</w:t>
            </w:r>
          </w:p>
        </w:tc>
        <w:tc>
          <w:tcPr>
            <w:tcW w:w="5270" w:type="dxa"/>
          </w:tcPr>
          <w:p w14:paraId="6077CE41" w14:textId="4CFE421A" w:rsidR="009707E9" w:rsidRPr="004965C7" w:rsidRDefault="007E6E66" w:rsidP="007F6C42">
            <w:pPr>
              <w:pStyle w:val="NormalWeb"/>
              <w:shd w:val="clear" w:color="auto" w:fill="FFFFFF"/>
              <w:spacing w:before="0" w:beforeAutospacing="0" w:after="0" w:afterAutospacing="0" w:line="234" w:lineRule="atLeast"/>
              <w:jc w:val="center"/>
              <w:rPr>
                <w:rFonts w:asciiTheme="majorHAnsi" w:hAnsiTheme="majorHAnsi" w:cstheme="majorHAnsi"/>
                <w:b/>
                <w:bCs/>
                <w:lang w:val="en-GB"/>
              </w:rPr>
            </w:pPr>
            <w:r>
              <w:rPr>
                <w:rFonts w:asciiTheme="majorHAnsi" w:hAnsiTheme="majorHAnsi" w:cstheme="majorHAnsi"/>
                <w:b/>
                <w:bCs/>
                <w:lang w:val="en-GB"/>
              </w:rPr>
              <w:t>Minh chứng cụ thể</w:t>
            </w:r>
          </w:p>
        </w:tc>
      </w:tr>
      <w:tr w:rsidR="009707E9" w:rsidRPr="004965C7" w14:paraId="03D0B4A6" w14:textId="24CF4193" w:rsidTr="00205A43">
        <w:tc>
          <w:tcPr>
            <w:tcW w:w="534" w:type="dxa"/>
          </w:tcPr>
          <w:p w14:paraId="28F12448" w14:textId="0FB8230A" w:rsidR="009707E9" w:rsidRPr="004965C7" w:rsidRDefault="004F1F68" w:rsidP="007F6C42">
            <w:pPr>
              <w:pStyle w:val="NormalWeb"/>
              <w:shd w:val="clear" w:color="auto" w:fill="FFFFFF"/>
              <w:spacing w:before="0" w:beforeAutospacing="0" w:after="0" w:afterAutospacing="0" w:line="234" w:lineRule="atLeast"/>
              <w:jc w:val="center"/>
              <w:rPr>
                <w:rFonts w:asciiTheme="majorHAnsi" w:hAnsiTheme="majorHAnsi" w:cstheme="majorHAnsi"/>
                <w:lang w:val="en-GB"/>
              </w:rPr>
            </w:pPr>
            <w:r>
              <w:rPr>
                <w:rFonts w:asciiTheme="majorHAnsi" w:hAnsiTheme="majorHAnsi" w:cstheme="majorHAnsi"/>
                <w:lang w:val="en-GB"/>
              </w:rPr>
              <w:t>1</w:t>
            </w:r>
          </w:p>
        </w:tc>
        <w:tc>
          <w:tcPr>
            <w:tcW w:w="7405" w:type="dxa"/>
          </w:tcPr>
          <w:p w14:paraId="2E07FF0F" w14:textId="4624AE9D"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rPr>
            </w:pPr>
            <w:r w:rsidRPr="004965C7">
              <w:rPr>
                <w:rStyle w:val="Vnbnnidung"/>
                <w:rFonts w:asciiTheme="majorHAnsi" w:hAnsiTheme="majorHAnsi" w:cstheme="majorHAnsi"/>
                <w:sz w:val="24"/>
                <w:szCs w:val="24"/>
              </w:rPr>
              <w:t>Sơ yếu lý lịch của viên chức theo mẫu HS02-VC/BNV ban hành kèm theo Thông tư số 07/2019/TT-BNV của Bộ Nội vụ được lập chậm nhất là 30 ngày trước thời hạn cuối cùng nộp hồ sơ dự xét thăng hạng chức danh nghề nghiệp và có xác nhận của cơ quan, đơn vị sử dụng hoặc quản lý viên chức</w:t>
            </w:r>
          </w:p>
        </w:tc>
        <w:tc>
          <w:tcPr>
            <w:tcW w:w="850" w:type="dxa"/>
          </w:tcPr>
          <w:p w14:paraId="44814B18" w14:textId="74EA62A0"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968" w:type="dxa"/>
          </w:tcPr>
          <w:p w14:paraId="03E6AF9D" w14:textId="77777777"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5270" w:type="dxa"/>
          </w:tcPr>
          <w:p w14:paraId="3E136C2F" w14:textId="72F9A9D8"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r>
      <w:tr w:rsidR="009707E9" w:rsidRPr="004965C7" w14:paraId="6CE2D420" w14:textId="0A2A215E" w:rsidTr="00205A43">
        <w:tc>
          <w:tcPr>
            <w:tcW w:w="534" w:type="dxa"/>
          </w:tcPr>
          <w:p w14:paraId="7A948975" w14:textId="7266B822" w:rsidR="009707E9" w:rsidRPr="004965C7" w:rsidRDefault="004F1F68" w:rsidP="007F6C42">
            <w:pPr>
              <w:pStyle w:val="Vnbnnidung0"/>
              <w:spacing w:after="0"/>
              <w:ind w:firstLine="0"/>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7405" w:type="dxa"/>
          </w:tcPr>
          <w:p w14:paraId="78AF01BE" w14:textId="7B9BC25E" w:rsidR="009707E9" w:rsidRPr="004965C7" w:rsidRDefault="009707E9" w:rsidP="007F6C42">
            <w:pPr>
              <w:pStyle w:val="Vnbnnidung0"/>
              <w:spacing w:after="0"/>
              <w:ind w:firstLine="0"/>
              <w:jc w:val="both"/>
              <w:rPr>
                <w:rStyle w:val="Vnbnnidung"/>
                <w:rFonts w:asciiTheme="majorHAnsi" w:hAnsiTheme="majorHAnsi" w:cstheme="majorHAnsi"/>
                <w:sz w:val="24"/>
                <w:szCs w:val="24"/>
                <w:lang w:val="en-GB"/>
              </w:rPr>
            </w:pPr>
            <w:r w:rsidRPr="004965C7">
              <w:rPr>
                <w:rStyle w:val="Vnbnnidung"/>
                <w:rFonts w:asciiTheme="majorHAnsi" w:hAnsiTheme="majorHAnsi" w:cstheme="majorHAnsi"/>
                <w:sz w:val="24"/>
                <w:szCs w:val="24"/>
              </w:rPr>
              <w:t>Bản nhận xét, đánh giá của người đứng đầu đơn vị sự nghiệp công lập sử dụng viên chức đối với trường hợp viên chức không giữ chức vụ quản lý hoặc của người đứng đầu cơ quan có thẩm quyền bổ nhiệm viên chức quản lý đơn vị sự nghiệp công lập về các tiêu chuẩn, điều kiện đăng ký dự xét thăng hạng CDNN của viên chức theo quy định</w:t>
            </w:r>
            <w:r w:rsidRPr="004965C7">
              <w:rPr>
                <w:rStyle w:val="Vnbnnidung"/>
                <w:rFonts w:asciiTheme="majorHAnsi" w:hAnsiTheme="majorHAnsi" w:cstheme="majorHAnsi"/>
                <w:sz w:val="24"/>
                <w:szCs w:val="24"/>
                <w:lang w:val="en-GB"/>
              </w:rPr>
              <w:t xml:space="preserve">; </w:t>
            </w:r>
            <w:r w:rsidR="007F4CB4" w:rsidRPr="004965C7">
              <w:rPr>
                <w:rStyle w:val="Vnbnnidung"/>
                <w:rFonts w:asciiTheme="majorHAnsi" w:hAnsiTheme="majorHAnsi" w:cstheme="majorHAnsi"/>
                <w:sz w:val="24"/>
                <w:szCs w:val="24"/>
                <w:lang w:val="en-GB"/>
              </w:rPr>
              <w:t>k</w:t>
            </w:r>
            <w:r w:rsidRPr="004965C7">
              <w:rPr>
                <w:rStyle w:val="Vnbnnidung"/>
                <w:rFonts w:asciiTheme="majorHAnsi" w:hAnsiTheme="majorHAnsi" w:cstheme="majorHAnsi"/>
                <w:sz w:val="24"/>
                <w:szCs w:val="24"/>
                <w:lang w:val="en-GB"/>
              </w:rPr>
              <w:t>hông trong thời hạn xử lý kỷ luật; không trong thời gian thực hiện các quy định liên quan đến kỷ luật theo quy định của Đảng và của pháp luật.</w:t>
            </w:r>
          </w:p>
        </w:tc>
        <w:tc>
          <w:tcPr>
            <w:tcW w:w="850" w:type="dxa"/>
          </w:tcPr>
          <w:p w14:paraId="14240A0A" w14:textId="5ED678D4" w:rsidR="009707E9" w:rsidRPr="004965C7" w:rsidRDefault="009707E9" w:rsidP="007F6C42">
            <w:pPr>
              <w:pStyle w:val="Vnbnnidung0"/>
              <w:spacing w:after="0"/>
              <w:ind w:firstLine="0"/>
              <w:jc w:val="both"/>
              <w:rPr>
                <w:rFonts w:asciiTheme="majorHAnsi" w:hAnsiTheme="majorHAnsi" w:cstheme="majorHAnsi"/>
                <w:sz w:val="24"/>
                <w:szCs w:val="24"/>
                <w:lang w:val="en-US"/>
              </w:rPr>
            </w:pPr>
          </w:p>
        </w:tc>
        <w:tc>
          <w:tcPr>
            <w:tcW w:w="968" w:type="dxa"/>
          </w:tcPr>
          <w:p w14:paraId="49320103" w14:textId="77777777" w:rsidR="009707E9" w:rsidRPr="004965C7" w:rsidRDefault="009707E9" w:rsidP="007F6C42">
            <w:pPr>
              <w:pStyle w:val="Vnbnnidung0"/>
              <w:spacing w:after="0"/>
              <w:ind w:firstLine="0"/>
              <w:jc w:val="both"/>
              <w:rPr>
                <w:rFonts w:asciiTheme="majorHAnsi" w:hAnsiTheme="majorHAnsi" w:cstheme="majorHAnsi"/>
                <w:sz w:val="24"/>
                <w:szCs w:val="24"/>
                <w:lang w:val="en-US"/>
              </w:rPr>
            </w:pPr>
          </w:p>
        </w:tc>
        <w:tc>
          <w:tcPr>
            <w:tcW w:w="5270" w:type="dxa"/>
          </w:tcPr>
          <w:p w14:paraId="0D4EC1E8" w14:textId="6EF5C325" w:rsidR="009707E9" w:rsidRPr="004965C7" w:rsidRDefault="009707E9" w:rsidP="007F6C42">
            <w:pPr>
              <w:pStyle w:val="Vnbnnidung0"/>
              <w:spacing w:after="0"/>
              <w:ind w:firstLine="0"/>
              <w:jc w:val="both"/>
              <w:rPr>
                <w:rFonts w:asciiTheme="majorHAnsi" w:hAnsiTheme="majorHAnsi" w:cstheme="majorHAnsi"/>
                <w:sz w:val="24"/>
                <w:szCs w:val="24"/>
                <w:lang w:val="en-US"/>
              </w:rPr>
            </w:pPr>
          </w:p>
        </w:tc>
      </w:tr>
      <w:tr w:rsidR="009707E9" w:rsidRPr="004965C7" w14:paraId="33ACDD6C" w14:textId="2171A1F2" w:rsidTr="00205A43">
        <w:tc>
          <w:tcPr>
            <w:tcW w:w="534" w:type="dxa"/>
          </w:tcPr>
          <w:p w14:paraId="1A599FEB" w14:textId="0E78E3B8" w:rsidR="009707E9" w:rsidRPr="004965C7" w:rsidRDefault="004F1F68" w:rsidP="007F6C42">
            <w:pPr>
              <w:pStyle w:val="NormalWeb"/>
              <w:shd w:val="clear" w:color="auto" w:fill="FFFFFF"/>
              <w:spacing w:before="0" w:beforeAutospacing="0" w:after="0" w:afterAutospacing="0" w:line="234" w:lineRule="atLeast"/>
              <w:jc w:val="center"/>
              <w:rPr>
                <w:rFonts w:asciiTheme="majorHAnsi" w:hAnsiTheme="majorHAnsi" w:cstheme="majorHAnsi"/>
                <w:lang w:val="en-GB"/>
              </w:rPr>
            </w:pPr>
            <w:r>
              <w:rPr>
                <w:rFonts w:asciiTheme="majorHAnsi" w:hAnsiTheme="majorHAnsi" w:cstheme="majorHAnsi"/>
                <w:lang w:val="en-GB"/>
              </w:rPr>
              <w:t>3</w:t>
            </w:r>
          </w:p>
        </w:tc>
        <w:tc>
          <w:tcPr>
            <w:tcW w:w="7405" w:type="dxa"/>
          </w:tcPr>
          <w:p w14:paraId="54F0C470" w14:textId="17B042E1"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spacing w:val="-2"/>
                <w:lang w:val="nl-NL"/>
              </w:rPr>
            </w:pPr>
            <w:r w:rsidRPr="004965C7">
              <w:rPr>
                <w:rFonts w:asciiTheme="majorHAnsi" w:hAnsiTheme="majorHAnsi" w:cstheme="majorHAnsi"/>
                <w:spacing w:val="-2"/>
                <w:lang w:val="nl-NL"/>
              </w:rPr>
              <w:t>Phiếu đánh giá, xếp loại các năm trong thời gian công tác được tính xét thăng hạng</w:t>
            </w:r>
          </w:p>
        </w:tc>
        <w:tc>
          <w:tcPr>
            <w:tcW w:w="850" w:type="dxa"/>
          </w:tcPr>
          <w:p w14:paraId="6B8DAF72" w14:textId="64E63BA6"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968" w:type="dxa"/>
          </w:tcPr>
          <w:p w14:paraId="083ED8CE" w14:textId="77777777" w:rsidR="009707E9" w:rsidRPr="004965C7" w:rsidRDefault="009707E9" w:rsidP="007F6C42">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5270" w:type="dxa"/>
          </w:tcPr>
          <w:p w14:paraId="1F5E9164" w14:textId="684868D2" w:rsidR="00205A43" w:rsidRPr="004965C7" w:rsidRDefault="00205A43" w:rsidP="00205A43">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r>
      <w:tr w:rsidR="00047E0C" w:rsidRPr="004965C7" w14:paraId="743A37B6" w14:textId="77777777" w:rsidTr="00205A43">
        <w:tc>
          <w:tcPr>
            <w:tcW w:w="534" w:type="dxa"/>
          </w:tcPr>
          <w:p w14:paraId="5BE254D5" w14:textId="6D1B5EE6" w:rsidR="00047E0C" w:rsidRPr="004965C7" w:rsidRDefault="004F1F68" w:rsidP="00047E0C">
            <w:pPr>
              <w:jc w:val="center"/>
              <w:rPr>
                <w:rFonts w:asciiTheme="majorHAnsi" w:hAnsiTheme="majorHAnsi" w:cstheme="majorHAnsi"/>
                <w:sz w:val="24"/>
                <w:szCs w:val="24"/>
                <w:lang w:val="nl-NL"/>
              </w:rPr>
            </w:pPr>
            <w:r>
              <w:rPr>
                <w:rFonts w:asciiTheme="majorHAnsi" w:hAnsiTheme="majorHAnsi" w:cstheme="majorHAnsi"/>
                <w:sz w:val="24"/>
                <w:szCs w:val="24"/>
                <w:lang w:val="nl-NL"/>
              </w:rPr>
              <w:t>4</w:t>
            </w:r>
          </w:p>
        </w:tc>
        <w:tc>
          <w:tcPr>
            <w:tcW w:w="7405" w:type="dxa"/>
          </w:tcPr>
          <w:p w14:paraId="14DD470C" w14:textId="4D71BD6F" w:rsidR="00047E0C" w:rsidRPr="004965C7" w:rsidRDefault="00047E0C" w:rsidP="00047E0C">
            <w:pPr>
              <w:jc w:val="both"/>
              <w:rPr>
                <w:rFonts w:asciiTheme="majorHAnsi" w:hAnsiTheme="majorHAnsi" w:cstheme="majorHAnsi"/>
                <w:sz w:val="24"/>
                <w:szCs w:val="24"/>
              </w:rPr>
            </w:pPr>
            <w:r w:rsidRPr="004965C7">
              <w:rPr>
                <w:rFonts w:asciiTheme="majorHAnsi" w:hAnsiTheme="majorHAnsi" w:cstheme="majorHAnsi"/>
                <w:sz w:val="24"/>
                <w:szCs w:val="24"/>
              </w:rPr>
              <w:t xml:space="preserve">Tiêu chuẩn về trình độ đào tạo, bồi dưỡng </w:t>
            </w:r>
          </w:p>
        </w:tc>
        <w:tc>
          <w:tcPr>
            <w:tcW w:w="850" w:type="dxa"/>
          </w:tcPr>
          <w:p w14:paraId="07FB5EC5" w14:textId="77777777" w:rsidR="00047E0C" w:rsidRPr="004965C7" w:rsidRDefault="00047E0C" w:rsidP="00047E0C">
            <w:pPr>
              <w:jc w:val="both"/>
              <w:rPr>
                <w:rFonts w:asciiTheme="majorHAnsi" w:hAnsiTheme="majorHAnsi" w:cstheme="majorHAnsi"/>
                <w:sz w:val="24"/>
                <w:szCs w:val="24"/>
                <w:lang w:val="nl-NL"/>
              </w:rPr>
            </w:pPr>
          </w:p>
        </w:tc>
        <w:tc>
          <w:tcPr>
            <w:tcW w:w="968" w:type="dxa"/>
          </w:tcPr>
          <w:p w14:paraId="516F6303" w14:textId="77777777" w:rsidR="00047E0C" w:rsidRPr="004965C7" w:rsidRDefault="00047E0C" w:rsidP="00047E0C">
            <w:pPr>
              <w:jc w:val="both"/>
              <w:rPr>
                <w:rFonts w:asciiTheme="majorHAnsi" w:hAnsiTheme="majorHAnsi" w:cstheme="majorHAnsi"/>
                <w:sz w:val="24"/>
                <w:szCs w:val="24"/>
                <w:lang w:val="nl-NL"/>
              </w:rPr>
            </w:pPr>
          </w:p>
        </w:tc>
        <w:tc>
          <w:tcPr>
            <w:tcW w:w="5270" w:type="dxa"/>
          </w:tcPr>
          <w:p w14:paraId="393653D0" w14:textId="77777777" w:rsidR="00047E0C" w:rsidRPr="004965C7" w:rsidRDefault="00047E0C" w:rsidP="00047E0C">
            <w:pPr>
              <w:jc w:val="both"/>
              <w:rPr>
                <w:rFonts w:asciiTheme="majorHAnsi" w:hAnsiTheme="majorHAnsi" w:cstheme="majorHAnsi"/>
                <w:sz w:val="24"/>
                <w:szCs w:val="24"/>
                <w:lang w:val="nl-NL"/>
              </w:rPr>
            </w:pPr>
          </w:p>
        </w:tc>
      </w:tr>
      <w:tr w:rsidR="00047E0C" w:rsidRPr="004965C7" w14:paraId="12428D34" w14:textId="77777777" w:rsidTr="00205A43">
        <w:tc>
          <w:tcPr>
            <w:tcW w:w="534" w:type="dxa"/>
          </w:tcPr>
          <w:p w14:paraId="7878498F" w14:textId="1F7D313B" w:rsidR="00047E0C" w:rsidRPr="004965C7" w:rsidRDefault="00047E0C" w:rsidP="00047E0C">
            <w:pPr>
              <w:jc w:val="center"/>
              <w:rPr>
                <w:rFonts w:asciiTheme="majorHAnsi" w:hAnsiTheme="majorHAnsi" w:cstheme="majorHAnsi"/>
                <w:sz w:val="24"/>
                <w:szCs w:val="24"/>
                <w:lang w:val="nl-NL"/>
              </w:rPr>
            </w:pPr>
            <w:r w:rsidRPr="004965C7">
              <w:rPr>
                <w:rFonts w:asciiTheme="majorHAnsi" w:hAnsiTheme="majorHAnsi" w:cstheme="majorHAnsi"/>
                <w:sz w:val="24"/>
                <w:szCs w:val="24"/>
                <w:lang w:val="en-GB"/>
              </w:rPr>
              <w:t>a</w:t>
            </w:r>
          </w:p>
        </w:tc>
        <w:tc>
          <w:tcPr>
            <w:tcW w:w="7405" w:type="dxa"/>
          </w:tcPr>
          <w:p w14:paraId="39AAEA50" w14:textId="20D6591C" w:rsidR="00047E0C" w:rsidRPr="004965C7" w:rsidRDefault="00047E0C" w:rsidP="00047E0C">
            <w:pPr>
              <w:jc w:val="both"/>
              <w:rPr>
                <w:rFonts w:asciiTheme="majorHAnsi" w:hAnsiTheme="majorHAnsi" w:cstheme="majorHAnsi"/>
                <w:sz w:val="24"/>
                <w:szCs w:val="24"/>
              </w:rPr>
            </w:pPr>
            <w:r w:rsidRPr="004965C7">
              <w:rPr>
                <w:rFonts w:asciiTheme="majorHAnsi" w:hAnsiTheme="majorHAnsi" w:cstheme="majorHAnsi"/>
                <w:sz w:val="24"/>
                <w:szCs w:val="24"/>
                <w:lang w:val="en-GB"/>
              </w:rPr>
              <w:t xml:space="preserve">- </w:t>
            </w:r>
            <w:r w:rsidRPr="004965C7">
              <w:rPr>
                <w:rFonts w:asciiTheme="majorHAnsi" w:hAnsiTheme="majorHAnsi" w:cstheme="majorHAnsi"/>
                <w:sz w:val="24"/>
                <w:szCs w:val="24"/>
              </w:rPr>
              <w:t xml:space="preserve">Bản sao các văn bằng, chứng chỉ </w:t>
            </w:r>
          </w:p>
        </w:tc>
        <w:tc>
          <w:tcPr>
            <w:tcW w:w="850" w:type="dxa"/>
          </w:tcPr>
          <w:p w14:paraId="6CEBC02C" w14:textId="6F8B38F3" w:rsidR="00047E0C" w:rsidRPr="004965C7" w:rsidRDefault="00047E0C" w:rsidP="00047E0C">
            <w:pPr>
              <w:jc w:val="both"/>
              <w:rPr>
                <w:rFonts w:asciiTheme="majorHAnsi" w:hAnsiTheme="majorHAnsi" w:cstheme="majorHAnsi"/>
                <w:sz w:val="24"/>
                <w:szCs w:val="24"/>
                <w:lang w:val="nl-NL"/>
              </w:rPr>
            </w:pPr>
          </w:p>
        </w:tc>
        <w:tc>
          <w:tcPr>
            <w:tcW w:w="968" w:type="dxa"/>
          </w:tcPr>
          <w:p w14:paraId="2B385245" w14:textId="77777777" w:rsidR="00047E0C" w:rsidRPr="004965C7" w:rsidRDefault="00047E0C" w:rsidP="00047E0C">
            <w:pPr>
              <w:jc w:val="both"/>
              <w:rPr>
                <w:rFonts w:asciiTheme="majorHAnsi" w:hAnsiTheme="majorHAnsi" w:cstheme="majorHAnsi"/>
                <w:sz w:val="24"/>
                <w:szCs w:val="24"/>
                <w:lang w:val="nl-NL"/>
              </w:rPr>
            </w:pPr>
          </w:p>
        </w:tc>
        <w:tc>
          <w:tcPr>
            <w:tcW w:w="5270" w:type="dxa"/>
          </w:tcPr>
          <w:p w14:paraId="2AB8E554" w14:textId="654C500F" w:rsidR="00205A43" w:rsidRPr="004965C7" w:rsidRDefault="00205A43" w:rsidP="00047E0C">
            <w:pPr>
              <w:jc w:val="both"/>
              <w:rPr>
                <w:rFonts w:asciiTheme="majorHAnsi" w:hAnsiTheme="majorHAnsi" w:cstheme="majorHAnsi"/>
                <w:sz w:val="24"/>
                <w:szCs w:val="24"/>
                <w:lang w:val="nl-NL"/>
              </w:rPr>
            </w:pPr>
          </w:p>
        </w:tc>
      </w:tr>
      <w:tr w:rsidR="00047E0C" w:rsidRPr="004965C7" w14:paraId="1AE7D096" w14:textId="77777777" w:rsidTr="00205A43">
        <w:tc>
          <w:tcPr>
            <w:tcW w:w="534" w:type="dxa"/>
          </w:tcPr>
          <w:p w14:paraId="1E2FB485" w14:textId="5A25553F" w:rsidR="00047E0C" w:rsidRPr="004965C7" w:rsidRDefault="00047E0C" w:rsidP="00047E0C">
            <w:pPr>
              <w:jc w:val="center"/>
              <w:rPr>
                <w:rFonts w:asciiTheme="majorHAnsi" w:hAnsiTheme="majorHAnsi" w:cstheme="majorHAnsi"/>
                <w:sz w:val="24"/>
                <w:szCs w:val="24"/>
                <w:lang w:val="nl-NL"/>
              </w:rPr>
            </w:pPr>
            <w:r w:rsidRPr="004965C7">
              <w:rPr>
                <w:rFonts w:asciiTheme="majorHAnsi" w:hAnsiTheme="majorHAnsi" w:cstheme="majorHAnsi"/>
                <w:sz w:val="24"/>
                <w:szCs w:val="24"/>
                <w:lang w:val="en-GB"/>
              </w:rPr>
              <w:t>b</w:t>
            </w:r>
          </w:p>
        </w:tc>
        <w:tc>
          <w:tcPr>
            <w:tcW w:w="7405" w:type="dxa"/>
          </w:tcPr>
          <w:p w14:paraId="272D27BD" w14:textId="65443610" w:rsidR="00047E0C" w:rsidRPr="004965C7" w:rsidRDefault="00047E0C" w:rsidP="00047E0C">
            <w:pPr>
              <w:jc w:val="both"/>
              <w:rPr>
                <w:rFonts w:asciiTheme="majorHAnsi" w:hAnsiTheme="majorHAnsi" w:cstheme="majorHAnsi"/>
                <w:sz w:val="24"/>
                <w:szCs w:val="24"/>
              </w:rPr>
            </w:pPr>
            <w:r w:rsidRPr="004965C7">
              <w:rPr>
                <w:rFonts w:asciiTheme="majorHAnsi" w:hAnsiTheme="majorHAnsi" w:cstheme="majorHAnsi"/>
                <w:sz w:val="24"/>
                <w:szCs w:val="24"/>
                <w:lang w:val="en-GB"/>
              </w:rPr>
              <w:t xml:space="preserve">- Bản sao chứng chỉ bồi dưỡng theo tiêu chuẩn chức danh nghề nghiệp. </w:t>
            </w:r>
          </w:p>
        </w:tc>
        <w:tc>
          <w:tcPr>
            <w:tcW w:w="850" w:type="dxa"/>
          </w:tcPr>
          <w:p w14:paraId="0A5A33D6" w14:textId="4B14C6D3" w:rsidR="00047E0C" w:rsidRPr="004965C7" w:rsidRDefault="00047E0C" w:rsidP="00047E0C">
            <w:pPr>
              <w:jc w:val="both"/>
              <w:rPr>
                <w:rFonts w:asciiTheme="majorHAnsi" w:hAnsiTheme="majorHAnsi" w:cstheme="majorHAnsi"/>
                <w:sz w:val="24"/>
                <w:szCs w:val="24"/>
                <w:lang w:val="nl-NL"/>
              </w:rPr>
            </w:pPr>
          </w:p>
        </w:tc>
        <w:tc>
          <w:tcPr>
            <w:tcW w:w="968" w:type="dxa"/>
          </w:tcPr>
          <w:p w14:paraId="418358BB" w14:textId="77777777" w:rsidR="00047E0C" w:rsidRPr="004965C7" w:rsidRDefault="00047E0C" w:rsidP="00047E0C">
            <w:pPr>
              <w:jc w:val="both"/>
              <w:rPr>
                <w:rFonts w:asciiTheme="majorHAnsi" w:hAnsiTheme="majorHAnsi" w:cstheme="majorHAnsi"/>
                <w:sz w:val="24"/>
                <w:szCs w:val="24"/>
                <w:lang w:val="nl-NL"/>
              </w:rPr>
            </w:pPr>
          </w:p>
        </w:tc>
        <w:tc>
          <w:tcPr>
            <w:tcW w:w="5270" w:type="dxa"/>
          </w:tcPr>
          <w:p w14:paraId="66EFDC6B" w14:textId="3BA845C3" w:rsidR="00047E0C" w:rsidRPr="004965C7" w:rsidRDefault="00047E0C" w:rsidP="00047E0C">
            <w:pPr>
              <w:jc w:val="both"/>
              <w:rPr>
                <w:rFonts w:asciiTheme="majorHAnsi" w:hAnsiTheme="majorHAnsi" w:cstheme="majorHAnsi"/>
                <w:sz w:val="24"/>
                <w:szCs w:val="24"/>
                <w:lang w:val="nl-NL"/>
              </w:rPr>
            </w:pPr>
          </w:p>
        </w:tc>
      </w:tr>
      <w:tr w:rsidR="00047E0C" w:rsidRPr="004965C7" w14:paraId="55F1B5CF" w14:textId="09FC5FF4" w:rsidTr="00205A43">
        <w:tc>
          <w:tcPr>
            <w:tcW w:w="534" w:type="dxa"/>
          </w:tcPr>
          <w:p w14:paraId="14824A77" w14:textId="045476ED" w:rsidR="00047E0C" w:rsidRPr="004965C7" w:rsidRDefault="004F1F68" w:rsidP="00047E0C">
            <w:pPr>
              <w:jc w:val="center"/>
              <w:rPr>
                <w:rFonts w:asciiTheme="majorHAnsi" w:hAnsiTheme="majorHAnsi" w:cstheme="majorHAnsi"/>
                <w:sz w:val="24"/>
                <w:szCs w:val="24"/>
                <w:lang w:val="nl-NL"/>
              </w:rPr>
            </w:pPr>
            <w:r>
              <w:rPr>
                <w:rFonts w:asciiTheme="majorHAnsi" w:hAnsiTheme="majorHAnsi" w:cstheme="majorHAnsi"/>
                <w:sz w:val="24"/>
                <w:szCs w:val="24"/>
                <w:lang w:val="nl-NL"/>
              </w:rPr>
              <w:t>5</w:t>
            </w:r>
          </w:p>
        </w:tc>
        <w:tc>
          <w:tcPr>
            <w:tcW w:w="7405" w:type="dxa"/>
          </w:tcPr>
          <w:p w14:paraId="09B73ED2" w14:textId="0A21F614" w:rsidR="00047E0C" w:rsidRPr="004965C7" w:rsidRDefault="00047E0C" w:rsidP="00047E0C">
            <w:pPr>
              <w:jc w:val="both"/>
              <w:rPr>
                <w:rFonts w:asciiTheme="majorHAnsi" w:hAnsiTheme="majorHAnsi" w:cstheme="majorHAnsi"/>
                <w:bCs/>
                <w:sz w:val="24"/>
                <w:szCs w:val="24"/>
                <w:lang w:val="en-GB"/>
              </w:rPr>
            </w:pPr>
            <w:r w:rsidRPr="004965C7">
              <w:rPr>
                <w:rFonts w:asciiTheme="majorHAnsi" w:hAnsiTheme="majorHAnsi" w:cstheme="majorHAnsi"/>
                <w:sz w:val="24"/>
                <w:szCs w:val="24"/>
              </w:rPr>
              <w:t>Tiêu chuẩn năng lực chuyên môn, nghiệp vụ</w:t>
            </w:r>
            <w:r w:rsidRPr="004965C7">
              <w:rPr>
                <w:rFonts w:asciiTheme="majorHAnsi" w:hAnsiTheme="majorHAnsi" w:cstheme="majorHAnsi"/>
                <w:sz w:val="24"/>
                <w:szCs w:val="24"/>
                <w:lang w:val="en-US"/>
              </w:rPr>
              <w:t>; tiêu chuẩn nhiệm vụ</w:t>
            </w:r>
            <w:r w:rsidRPr="004965C7">
              <w:rPr>
                <w:rFonts w:asciiTheme="majorHAnsi" w:hAnsiTheme="majorHAnsi" w:cstheme="majorHAnsi"/>
                <w:sz w:val="24"/>
                <w:szCs w:val="24"/>
              </w:rPr>
              <w:t xml:space="preserve"> </w:t>
            </w:r>
            <w:r w:rsidRPr="004965C7">
              <w:rPr>
                <w:rFonts w:asciiTheme="majorHAnsi" w:hAnsiTheme="majorHAnsi" w:cstheme="majorHAnsi"/>
                <w:sz w:val="24"/>
                <w:szCs w:val="24"/>
                <w:lang w:val="en-GB"/>
              </w:rPr>
              <w:t>từng chức danh thăng hạng</w:t>
            </w:r>
          </w:p>
        </w:tc>
        <w:tc>
          <w:tcPr>
            <w:tcW w:w="850" w:type="dxa"/>
          </w:tcPr>
          <w:p w14:paraId="08769499" w14:textId="77777777" w:rsidR="00047E0C" w:rsidRPr="004965C7" w:rsidRDefault="00047E0C" w:rsidP="00047E0C">
            <w:pPr>
              <w:jc w:val="both"/>
              <w:rPr>
                <w:rFonts w:asciiTheme="majorHAnsi" w:hAnsiTheme="majorHAnsi" w:cstheme="majorHAnsi"/>
                <w:sz w:val="24"/>
                <w:szCs w:val="24"/>
                <w:lang w:val="nl-NL"/>
              </w:rPr>
            </w:pPr>
          </w:p>
        </w:tc>
        <w:tc>
          <w:tcPr>
            <w:tcW w:w="968" w:type="dxa"/>
          </w:tcPr>
          <w:p w14:paraId="76602824" w14:textId="77777777" w:rsidR="00047E0C" w:rsidRPr="004965C7" w:rsidRDefault="00047E0C" w:rsidP="00047E0C">
            <w:pPr>
              <w:jc w:val="both"/>
              <w:rPr>
                <w:rFonts w:asciiTheme="majorHAnsi" w:hAnsiTheme="majorHAnsi" w:cstheme="majorHAnsi"/>
                <w:sz w:val="24"/>
                <w:szCs w:val="24"/>
                <w:lang w:val="nl-NL"/>
              </w:rPr>
            </w:pPr>
          </w:p>
        </w:tc>
        <w:tc>
          <w:tcPr>
            <w:tcW w:w="5270" w:type="dxa"/>
          </w:tcPr>
          <w:p w14:paraId="31F9D714" w14:textId="77777777" w:rsidR="00047E0C" w:rsidRPr="004965C7" w:rsidRDefault="00047E0C" w:rsidP="00047E0C">
            <w:pPr>
              <w:jc w:val="both"/>
              <w:rPr>
                <w:rFonts w:asciiTheme="majorHAnsi" w:hAnsiTheme="majorHAnsi" w:cstheme="majorHAnsi"/>
                <w:sz w:val="24"/>
                <w:szCs w:val="24"/>
                <w:lang w:val="nl-NL"/>
              </w:rPr>
            </w:pPr>
          </w:p>
        </w:tc>
      </w:tr>
      <w:tr w:rsidR="00047E0C" w:rsidRPr="004965C7" w14:paraId="5EBFACFD" w14:textId="77777777" w:rsidTr="00205A43">
        <w:tc>
          <w:tcPr>
            <w:tcW w:w="534" w:type="dxa"/>
          </w:tcPr>
          <w:p w14:paraId="417C3774" w14:textId="7A5C5DA4" w:rsidR="00047E0C" w:rsidRPr="004965C7" w:rsidRDefault="00047E0C" w:rsidP="00047E0C">
            <w:pPr>
              <w:pStyle w:val="NormalWeb"/>
              <w:shd w:val="clear" w:color="auto" w:fill="FFFFFF"/>
              <w:spacing w:before="0" w:beforeAutospacing="0" w:after="0" w:afterAutospacing="0" w:line="234" w:lineRule="atLeast"/>
              <w:jc w:val="center"/>
              <w:rPr>
                <w:rFonts w:asciiTheme="majorHAnsi" w:hAnsiTheme="majorHAnsi" w:cstheme="majorHAnsi"/>
                <w:lang w:val="en-GB"/>
              </w:rPr>
            </w:pPr>
            <w:r w:rsidRPr="004965C7">
              <w:rPr>
                <w:rFonts w:asciiTheme="majorHAnsi" w:hAnsiTheme="majorHAnsi" w:cstheme="majorHAnsi"/>
                <w:lang w:val="en-GB"/>
              </w:rPr>
              <w:t>a</w:t>
            </w:r>
          </w:p>
        </w:tc>
        <w:tc>
          <w:tcPr>
            <w:tcW w:w="7405" w:type="dxa"/>
          </w:tcPr>
          <w:p w14:paraId="07647ED6" w14:textId="4311E7E4"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r w:rsidRPr="004965C7">
              <w:rPr>
                <w:rFonts w:asciiTheme="majorHAnsi" w:hAnsiTheme="majorHAnsi" w:cstheme="majorHAnsi"/>
                <w:lang w:val="en-GB"/>
              </w:rPr>
              <w:t>Khả năng, chủ động, sáng tạo, ứng dụng, linh hoạt, hỗ trợ, hướng dẫn, thực hiện nhiệm vụ chuyên môn,…</w:t>
            </w:r>
          </w:p>
          <w:p w14:paraId="55683EC5" w14:textId="5C117279"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r w:rsidRPr="004965C7">
              <w:rPr>
                <w:rFonts w:asciiTheme="majorHAnsi" w:hAnsiTheme="majorHAnsi" w:cstheme="majorHAnsi"/>
                <w:i/>
                <w:iCs/>
              </w:rP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w:t>
            </w:r>
            <w:r w:rsidRPr="004965C7">
              <w:rPr>
                <w:rFonts w:asciiTheme="majorHAnsi" w:hAnsiTheme="majorHAnsi" w:cstheme="majorHAnsi"/>
                <w:i/>
                <w:iCs/>
                <w:lang w:val="en-GB"/>
              </w:rPr>
              <w:t>ó</w:t>
            </w:r>
            <w:r w:rsidRPr="004965C7">
              <w:rPr>
                <w:rFonts w:asciiTheme="majorHAnsi" w:hAnsiTheme="majorHAnsi" w:cstheme="majorHAnsi"/>
                <w:i/>
                <w:iCs/>
              </w:rPr>
              <w:t xml:space="preserve"> của tổ chuyên môn, tổ bộ môn hoặc tương đương và có xác nhận của người đứng đầu cơ sở giáo dục trực tiếp quản lý, sử dụng viên chức</w:t>
            </w:r>
          </w:p>
        </w:tc>
        <w:tc>
          <w:tcPr>
            <w:tcW w:w="850" w:type="dxa"/>
          </w:tcPr>
          <w:p w14:paraId="1B3CFF68" w14:textId="771C72ED"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968" w:type="dxa"/>
          </w:tcPr>
          <w:p w14:paraId="0E1F0B95" w14:textId="7777777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5270" w:type="dxa"/>
          </w:tcPr>
          <w:p w14:paraId="580BFB97" w14:textId="41891C69" w:rsidR="00DF6A84" w:rsidRPr="004965C7" w:rsidRDefault="00DF6A84"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r>
      <w:tr w:rsidR="00047E0C" w:rsidRPr="004965C7" w14:paraId="78ED29DB" w14:textId="58BCE006" w:rsidTr="00205A43">
        <w:tc>
          <w:tcPr>
            <w:tcW w:w="534" w:type="dxa"/>
          </w:tcPr>
          <w:p w14:paraId="7D38409D" w14:textId="0F9DF60D" w:rsidR="00047E0C" w:rsidRPr="004965C7" w:rsidRDefault="00047E0C" w:rsidP="00047E0C">
            <w:pPr>
              <w:pStyle w:val="NormalWeb"/>
              <w:shd w:val="clear" w:color="auto" w:fill="FFFFFF"/>
              <w:spacing w:before="0" w:beforeAutospacing="0" w:after="0" w:afterAutospacing="0" w:line="234" w:lineRule="atLeast"/>
              <w:jc w:val="center"/>
              <w:rPr>
                <w:rFonts w:asciiTheme="majorHAnsi" w:hAnsiTheme="majorHAnsi" w:cstheme="majorHAnsi"/>
                <w:lang w:val="en-GB"/>
              </w:rPr>
            </w:pPr>
            <w:r w:rsidRPr="004965C7">
              <w:rPr>
                <w:rFonts w:asciiTheme="majorHAnsi" w:hAnsiTheme="majorHAnsi" w:cstheme="majorHAnsi"/>
                <w:lang w:val="en-GB"/>
              </w:rPr>
              <w:t>b</w:t>
            </w:r>
          </w:p>
        </w:tc>
        <w:tc>
          <w:tcPr>
            <w:tcW w:w="7405" w:type="dxa"/>
          </w:tcPr>
          <w:p w14:paraId="34D8B6E4" w14:textId="1DEB77F4"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rPr>
            </w:pPr>
            <w:r w:rsidRPr="004965C7">
              <w:rPr>
                <w:rFonts w:asciiTheme="majorHAnsi" w:hAnsiTheme="majorHAnsi" w:cstheme="majorHAnsi"/>
                <w:lang w:val="en-GB"/>
              </w:rPr>
              <w:t>D</w:t>
            </w:r>
            <w:r w:rsidRPr="004965C7">
              <w:rPr>
                <w:rFonts w:asciiTheme="majorHAnsi" w:hAnsiTheme="majorHAnsi" w:cstheme="majorHAnsi"/>
              </w:rPr>
              <w:t>anh hiệu thi đua, hình thức khen thưởng (chiến sĩ thi đua</w:t>
            </w:r>
            <w:r w:rsidRPr="004965C7">
              <w:rPr>
                <w:rFonts w:asciiTheme="majorHAnsi" w:hAnsiTheme="majorHAnsi" w:cstheme="majorHAnsi"/>
                <w:lang w:val="en-GB"/>
              </w:rPr>
              <w:t>,</w:t>
            </w:r>
            <w:r w:rsidRPr="004965C7">
              <w:rPr>
                <w:rFonts w:asciiTheme="majorHAnsi" w:hAnsiTheme="majorHAnsi" w:cstheme="majorHAnsi"/>
              </w:rPr>
              <w:t xml:space="preserve"> bằng khen</w:t>
            </w:r>
            <w:r w:rsidRPr="004965C7">
              <w:rPr>
                <w:rFonts w:asciiTheme="majorHAnsi" w:hAnsiTheme="majorHAnsi" w:cstheme="majorHAnsi"/>
                <w:lang w:val="en-GB"/>
              </w:rPr>
              <w:t>, chứng nhận</w:t>
            </w:r>
            <w:r w:rsidRPr="004965C7">
              <w:rPr>
                <w:rFonts w:asciiTheme="majorHAnsi" w:hAnsiTheme="majorHAnsi" w:cstheme="majorHAnsi"/>
              </w:rPr>
              <w:t xml:space="preserve"> giáo viên dạy giỏi, giáo viên chủ nhiệm lớp giỏi, giáo viên làm </w:t>
            </w:r>
            <w:r w:rsidRPr="004965C7">
              <w:rPr>
                <w:rFonts w:asciiTheme="majorHAnsi" w:hAnsiTheme="majorHAnsi" w:cstheme="majorHAnsi"/>
              </w:rPr>
              <w:lastRenderedPageBreak/>
              <w:t>tổng phụ trách Đội giỏi, quyết định, giấy khen,</w:t>
            </w:r>
            <w:r w:rsidRPr="004965C7">
              <w:rPr>
                <w:rFonts w:asciiTheme="majorHAnsi" w:hAnsiTheme="majorHAnsi" w:cstheme="majorHAnsi"/>
                <w:lang w:val="en-GB"/>
              </w:rPr>
              <w:t>…),</w:t>
            </w:r>
            <w:r w:rsidRPr="004965C7">
              <w:rPr>
                <w:rFonts w:asciiTheme="majorHAnsi" w:hAnsiTheme="majorHAnsi" w:cstheme="majorHAnsi"/>
              </w:rPr>
              <w:t xml:space="preserve"> đề tài, đề án hoặc sản phẩm được ứng dụng trong </w:t>
            </w:r>
            <w:r w:rsidRPr="004965C7">
              <w:rPr>
                <w:rFonts w:asciiTheme="majorHAnsi" w:hAnsiTheme="majorHAnsi" w:cstheme="majorHAnsi"/>
                <w:lang w:val="en-GB"/>
              </w:rPr>
              <w:t xml:space="preserve">hoạt động chuyên môn, </w:t>
            </w:r>
            <w:r w:rsidRPr="004965C7">
              <w:rPr>
                <w:rFonts w:asciiTheme="majorHAnsi" w:hAnsiTheme="majorHAnsi" w:cstheme="majorHAnsi"/>
              </w:rPr>
              <w:t>tài liệu liên quan</w:t>
            </w:r>
            <w:r w:rsidRPr="004965C7">
              <w:rPr>
                <w:rFonts w:asciiTheme="majorHAnsi" w:hAnsiTheme="majorHAnsi" w:cstheme="majorHAnsi"/>
                <w:lang w:val="en-GB"/>
              </w:rPr>
              <w:t xml:space="preserve"> </w:t>
            </w:r>
          </w:p>
        </w:tc>
        <w:tc>
          <w:tcPr>
            <w:tcW w:w="850" w:type="dxa"/>
          </w:tcPr>
          <w:p w14:paraId="5F3BCB7D" w14:textId="1971EBFB"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968" w:type="dxa"/>
          </w:tcPr>
          <w:p w14:paraId="6F8A1A68" w14:textId="7777777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5270" w:type="dxa"/>
          </w:tcPr>
          <w:p w14:paraId="60EB2423" w14:textId="4413C86D" w:rsidR="005C64F6" w:rsidRPr="00BF0501" w:rsidRDefault="005C64F6" w:rsidP="0043693C">
            <w:pPr>
              <w:spacing w:before="60"/>
              <w:jc w:val="both"/>
              <w:rPr>
                <w:rFonts w:ascii="Times New Roman" w:eastAsia="Calibri" w:hAnsi="Times New Roman" w:cs="Times New Roman"/>
                <w:noProof/>
                <w:sz w:val="24"/>
                <w:szCs w:val="24"/>
                <w:lang w:val="en-US"/>
              </w:rPr>
            </w:pPr>
          </w:p>
        </w:tc>
      </w:tr>
      <w:tr w:rsidR="00047E0C" w:rsidRPr="004965C7" w14:paraId="6EB58008" w14:textId="77EABB85" w:rsidTr="00205A43">
        <w:tc>
          <w:tcPr>
            <w:tcW w:w="534" w:type="dxa"/>
          </w:tcPr>
          <w:p w14:paraId="49467C90" w14:textId="6D70AEE5" w:rsidR="00047E0C" w:rsidRPr="004965C7" w:rsidRDefault="004F1F68" w:rsidP="00047E0C">
            <w:pPr>
              <w:pStyle w:val="NormalWeb"/>
              <w:shd w:val="clear" w:color="auto" w:fill="FFFFFF"/>
              <w:spacing w:before="0" w:beforeAutospacing="0" w:after="0" w:afterAutospacing="0" w:line="234" w:lineRule="atLeast"/>
              <w:jc w:val="center"/>
              <w:rPr>
                <w:rFonts w:asciiTheme="majorHAnsi" w:hAnsiTheme="majorHAnsi" w:cstheme="majorHAnsi"/>
                <w:lang w:val="nl-NL"/>
              </w:rPr>
            </w:pPr>
            <w:r>
              <w:rPr>
                <w:rFonts w:asciiTheme="majorHAnsi" w:hAnsiTheme="majorHAnsi" w:cstheme="majorHAnsi"/>
                <w:lang w:val="nl-NL"/>
              </w:rPr>
              <w:t>6</w:t>
            </w:r>
          </w:p>
        </w:tc>
        <w:tc>
          <w:tcPr>
            <w:tcW w:w="7405" w:type="dxa"/>
          </w:tcPr>
          <w:p w14:paraId="18DCEE7A" w14:textId="04235D50" w:rsidR="00047E0C" w:rsidRPr="004965C7" w:rsidRDefault="00EB6BEB" w:rsidP="00047E0C">
            <w:pPr>
              <w:pStyle w:val="NormalWeb"/>
              <w:shd w:val="clear" w:color="auto" w:fill="FFFFFF"/>
              <w:spacing w:before="0" w:beforeAutospacing="0" w:after="0" w:afterAutospacing="0" w:line="234" w:lineRule="atLeast"/>
              <w:jc w:val="both"/>
              <w:rPr>
                <w:rFonts w:asciiTheme="majorHAnsi" w:hAnsiTheme="majorHAnsi" w:cstheme="majorHAnsi"/>
              </w:rPr>
            </w:pPr>
            <w:r w:rsidRPr="004965C7">
              <w:rPr>
                <w:rFonts w:asciiTheme="majorHAnsi" w:hAnsiTheme="majorHAnsi" w:cstheme="majorHAnsi"/>
                <w:lang w:val="nl-NL"/>
              </w:rPr>
              <w:t xml:space="preserve">Thời gian giữ hạng: </w:t>
            </w:r>
            <w:r w:rsidR="00047E0C" w:rsidRPr="004965C7">
              <w:rPr>
                <w:rFonts w:asciiTheme="majorHAnsi" w:hAnsiTheme="majorHAnsi" w:cstheme="majorHAnsi"/>
                <w:lang w:val="nl-NL"/>
              </w:rPr>
              <w:t>Bản sao các quyết định tuyển dụng, xét hết tập sự, bổ nhiệm ngạch, bổ nhiệm chức danh nghề nghiệp, nâng lương, thâm niên hiện hưởng,</w:t>
            </w:r>
            <w:r w:rsidR="00206832" w:rsidRPr="004965C7">
              <w:rPr>
                <w:rFonts w:asciiTheme="majorHAnsi" w:hAnsiTheme="majorHAnsi" w:cstheme="majorHAnsi"/>
                <w:lang w:val="nl-NL"/>
              </w:rPr>
              <w:t xml:space="preserve"> hợp đồng lao động, hợp đồng làm việc,</w:t>
            </w:r>
            <w:r w:rsidR="00047E0C" w:rsidRPr="004965C7">
              <w:rPr>
                <w:rFonts w:asciiTheme="majorHAnsi" w:hAnsiTheme="majorHAnsi" w:cstheme="majorHAnsi"/>
                <w:lang w:val="en-GB"/>
              </w:rPr>
              <w:t xml:space="preserve"> ..</w:t>
            </w:r>
            <w:r w:rsidR="00047E0C" w:rsidRPr="004965C7">
              <w:rPr>
                <w:rFonts w:asciiTheme="majorHAnsi" w:hAnsiTheme="majorHAnsi" w:cstheme="majorHAnsi"/>
                <w:lang w:val="nl-NL"/>
              </w:rPr>
              <w:t>.</w:t>
            </w:r>
          </w:p>
        </w:tc>
        <w:tc>
          <w:tcPr>
            <w:tcW w:w="850" w:type="dxa"/>
          </w:tcPr>
          <w:p w14:paraId="19662095" w14:textId="4276B5A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nl-NL"/>
              </w:rPr>
            </w:pPr>
          </w:p>
        </w:tc>
        <w:tc>
          <w:tcPr>
            <w:tcW w:w="968" w:type="dxa"/>
          </w:tcPr>
          <w:p w14:paraId="6E123896" w14:textId="7777777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nl-NL"/>
              </w:rPr>
            </w:pPr>
          </w:p>
        </w:tc>
        <w:tc>
          <w:tcPr>
            <w:tcW w:w="5270" w:type="dxa"/>
          </w:tcPr>
          <w:p w14:paraId="0328DA27" w14:textId="45FCE719" w:rsidR="003E2FD8" w:rsidRPr="004965C7" w:rsidRDefault="003E2FD8" w:rsidP="00993E3B">
            <w:pPr>
              <w:pStyle w:val="NormalWeb"/>
              <w:shd w:val="clear" w:color="auto" w:fill="FFFFFF"/>
              <w:spacing w:before="0" w:beforeAutospacing="0" w:after="0" w:afterAutospacing="0" w:line="234" w:lineRule="atLeast"/>
              <w:jc w:val="both"/>
              <w:rPr>
                <w:rFonts w:asciiTheme="majorHAnsi" w:hAnsiTheme="majorHAnsi" w:cstheme="majorHAnsi"/>
                <w:lang w:val="nl-NL"/>
              </w:rPr>
            </w:pPr>
          </w:p>
        </w:tc>
      </w:tr>
      <w:tr w:rsidR="00047E0C" w:rsidRPr="004965C7" w14:paraId="72C51945" w14:textId="5145AEF5" w:rsidTr="00205A43">
        <w:tc>
          <w:tcPr>
            <w:tcW w:w="534" w:type="dxa"/>
          </w:tcPr>
          <w:p w14:paraId="29759436" w14:textId="6D220ED3" w:rsidR="00047E0C" w:rsidRPr="004965C7" w:rsidRDefault="004F1F68" w:rsidP="00047E0C">
            <w:pPr>
              <w:pStyle w:val="NormalWeb"/>
              <w:shd w:val="clear" w:color="auto" w:fill="FFFFFF"/>
              <w:spacing w:before="0" w:beforeAutospacing="0" w:after="0" w:afterAutospacing="0" w:line="234" w:lineRule="atLeast"/>
              <w:jc w:val="center"/>
              <w:rPr>
                <w:rFonts w:asciiTheme="majorHAnsi" w:hAnsiTheme="majorHAnsi" w:cstheme="majorHAnsi"/>
                <w:lang w:val="en-GB"/>
              </w:rPr>
            </w:pPr>
            <w:r>
              <w:rPr>
                <w:rFonts w:asciiTheme="majorHAnsi" w:hAnsiTheme="majorHAnsi" w:cstheme="majorHAnsi"/>
                <w:lang w:val="en-GB"/>
              </w:rPr>
              <w:t>7</w:t>
            </w:r>
          </w:p>
        </w:tc>
        <w:tc>
          <w:tcPr>
            <w:tcW w:w="7405" w:type="dxa"/>
          </w:tcPr>
          <w:p w14:paraId="43FD9836" w14:textId="101CA25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rPr>
            </w:pPr>
            <w:r w:rsidRPr="004965C7">
              <w:rPr>
                <w:rFonts w:asciiTheme="majorHAnsi" w:hAnsiTheme="majorHAnsi" w:cstheme="majorHAnsi"/>
              </w:rPr>
              <w:t xml:space="preserve">Minh chứng các thành tích </w:t>
            </w:r>
            <w:r w:rsidRPr="004965C7">
              <w:rPr>
                <w:rFonts w:asciiTheme="majorHAnsi" w:hAnsiTheme="majorHAnsi" w:cstheme="majorHAnsi"/>
                <w:lang w:val="en-GB"/>
              </w:rPr>
              <w:t xml:space="preserve">đạt được </w:t>
            </w:r>
            <w:r w:rsidRPr="004965C7">
              <w:rPr>
                <w:rFonts w:asciiTheme="majorHAnsi" w:hAnsiTheme="majorHAnsi" w:cstheme="majorHAnsi"/>
              </w:rPr>
              <w:t xml:space="preserve">trong hoạt động nghề nghiệp đã được cấp có thẩm quyền công nhận </w:t>
            </w:r>
            <w:r w:rsidRPr="004965C7">
              <w:rPr>
                <w:rFonts w:asciiTheme="majorHAnsi" w:hAnsiTheme="majorHAnsi" w:cstheme="majorHAnsi"/>
                <w:lang w:val="en-GB"/>
              </w:rPr>
              <w:t>theo Đề án</w:t>
            </w:r>
            <w:r w:rsidRPr="004965C7">
              <w:rPr>
                <w:rFonts w:asciiTheme="majorHAnsi" w:hAnsiTheme="majorHAnsi" w:cstheme="majorHAnsi"/>
                <w:i/>
                <w:iCs/>
                <w:lang w:val="en-GB"/>
              </w:rPr>
              <w:t xml:space="preserve"> </w:t>
            </w:r>
            <w:r w:rsidRPr="004965C7">
              <w:rPr>
                <w:rFonts w:asciiTheme="majorHAnsi" w:hAnsiTheme="majorHAnsi" w:cstheme="majorHAnsi"/>
                <w:i/>
                <w:iCs/>
              </w:rPr>
              <w:t>(để xét ưu tiên khi số lượng viên chức đăng ký nhiều hơn chỉ tiêu thăng hạng</w:t>
            </w:r>
            <w:r w:rsidRPr="004965C7">
              <w:rPr>
                <w:rFonts w:asciiTheme="majorHAnsi" w:hAnsiTheme="majorHAnsi" w:cstheme="majorHAnsi"/>
                <w:i/>
                <w:iCs/>
                <w:lang w:val="en-GB"/>
              </w:rPr>
              <w:t xml:space="preserve"> được phê duyệt</w:t>
            </w:r>
            <w:r w:rsidRPr="004965C7">
              <w:rPr>
                <w:rFonts w:asciiTheme="majorHAnsi" w:hAnsiTheme="majorHAnsi" w:cstheme="majorHAnsi"/>
                <w:i/>
                <w:iCs/>
              </w:rPr>
              <w:t>).</w:t>
            </w:r>
          </w:p>
        </w:tc>
        <w:tc>
          <w:tcPr>
            <w:tcW w:w="850" w:type="dxa"/>
          </w:tcPr>
          <w:p w14:paraId="613AF108" w14:textId="5F23ADB8"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968" w:type="dxa"/>
          </w:tcPr>
          <w:p w14:paraId="5E6BBAD9" w14:textId="7777777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c>
          <w:tcPr>
            <w:tcW w:w="5270" w:type="dxa"/>
          </w:tcPr>
          <w:p w14:paraId="7955CDF6" w14:textId="77777777" w:rsidR="00047E0C" w:rsidRPr="004965C7" w:rsidRDefault="00047E0C" w:rsidP="00047E0C">
            <w:pPr>
              <w:pStyle w:val="NormalWeb"/>
              <w:shd w:val="clear" w:color="auto" w:fill="FFFFFF"/>
              <w:spacing w:before="0" w:beforeAutospacing="0" w:after="0" w:afterAutospacing="0" w:line="234" w:lineRule="atLeast"/>
              <w:jc w:val="both"/>
              <w:rPr>
                <w:rFonts w:asciiTheme="majorHAnsi" w:hAnsiTheme="majorHAnsi" w:cstheme="majorHAnsi"/>
                <w:lang w:val="en-GB"/>
              </w:rPr>
            </w:pPr>
          </w:p>
        </w:tc>
      </w:tr>
      <w:tr w:rsidR="00047E0C" w:rsidRPr="004965C7" w14:paraId="2E1F2281" w14:textId="6BCB48DB" w:rsidTr="00205A43">
        <w:tc>
          <w:tcPr>
            <w:tcW w:w="534" w:type="dxa"/>
          </w:tcPr>
          <w:p w14:paraId="53129253" w14:textId="075F7A7B" w:rsidR="00047E0C" w:rsidRPr="004965C7" w:rsidRDefault="004F1F68" w:rsidP="00047E0C">
            <w:pPr>
              <w:jc w:val="center"/>
              <w:rPr>
                <w:rFonts w:asciiTheme="majorHAnsi" w:hAnsiTheme="majorHAnsi" w:cstheme="majorHAnsi"/>
                <w:sz w:val="24"/>
                <w:szCs w:val="24"/>
                <w:lang w:val="nl-NL"/>
              </w:rPr>
            </w:pPr>
            <w:r>
              <w:rPr>
                <w:rFonts w:asciiTheme="majorHAnsi" w:hAnsiTheme="majorHAnsi" w:cstheme="majorHAnsi"/>
                <w:sz w:val="24"/>
                <w:szCs w:val="24"/>
                <w:lang w:val="nl-NL"/>
              </w:rPr>
              <w:t>8</w:t>
            </w:r>
          </w:p>
        </w:tc>
        <w:tc>
          <w:tcPr>
            <w:tcW w:w="7405" w:type="dxa"/>
          </w:tcPr>
          <w:p w14:paraId="0E675B1D" w14:textId="1986873D" w:rsidR="00047E0C" w:rsidRPr="004965C7" w:rsidRDefault="00047E0C" w:rsidP="00047E0C">
            <w:pPr>
              <w:jc w:val="both"/>
              <w:rPr>
                <w:rFonts w:asciiTheme="majorHAnsi" w:hAnsiTheme="majorHAnsi" w:cstheme="majorHAnsi"/>
                <w:sz w:val="24"/>
                <w:szCs w:val="24"/>
                <w:lang w:val="nl-NL"/>
              </w:rPr>
            </w:pPr>
            <w:r w:rsidRPr="004965C7">
              <w:rPr>
                <w:rFonts w:asciiTheme="majorHAnsi" w:hAnsiTheme="majorHAnsi" w:cstheme="majorHAnsi"/>
                <w:sz w:val="24"/>
                <w:szCs w:val="24"/>
                <w:lang w:val="nl-NL"/>
              </w:rPr>
              <w:t>Các giấy tờ khác có liên quan (ghi rõ)</w:t>
            </w:r>
          </w:p>
        </w:tc>
        <w:tc>
          <w:tcPr>
            <w:tcW w:w="850" w:type="dxa"/>
          </w:tcPr>
          <w:p w14:paraId="2F8502F5" w14:textId="7C70F95D" w:rsidR="00047E0C" w:rsidRPr="004965C7" w:rsidRDefault="00047E0C" w:rsidP="00047E0C">
            <w:pPr>
              <w:jc w:val="both"/>
              <w:rPr>
                <w:rFonts w:asciiTheme="majorHAnsi" w:hAnsiTheme="majorHAnsi" w:cstheme="majorHAnsi"/>
                <w:sz w:val="24"/>
                <w:szCs w:val="24"/>
                <w:lang w:val="nl-NL"/>
              </w:rPr>
            </w:pPr>
          </w:p>
        </w:tc>
        <w:tc>
          <w:tcPr>
            <w:tcW w:w="968" w:type="dxa"/>
          </w:tcPr>
          <w:p w14:paraId="27DBA3E4" w14:textId="77777777" w:rsidR="00047E0C" w:rsidRPr="004965C7" w:rsidRDefault="00047E0C" w:rsidP="00047E0C">
            <w:pPr>
              <w:jc w:val="both"/>
              <w:rPr>
                <w:rFonts w:asciiTheme="majorHAnsi" w:hAnsiTheme="majorHAnsi" w:cstheme="majorHAnsi"/>
                <w:sz w:val="24"/>
                <w:szCs w:val="24"/>
                <w:lang w:val="nl-NL"/>
              </w:rPr>
            </w:pPr>
          </w:p>
        </w:tc>
        <w:tc>
          <w:tcPr>
            <w:tcW w:w="5270" w:type="dxa"/>
          </w:tcPr>
          <w:p w14:paraId="70B6E860" w14:textId="151B6E82" w:rsidR="009275BA" w:rsidRPr="004965C7" w:rsidRDefault="009275BA" w:rsidP="00047E0C">
            <w:pPr>
              <w:jc w:val="both"/>
              <w:rPr>
                <w:rFonts w:asciiTheme="majorHAnsi" w:hAnsiTheme="majorHAnsi" w:cstheme="majorHAnsi"/>
                <w:sz w:val="24"/>
                <w:szCs w:val="24"/>
                <w:lang w:val="nl-NL"/>
              </w:rPr>
            </w:pPr>
          </w:p>
        </w:tc>
      </w:tr>
    </w:tbl>
    <w:p w14:paraId="7FF67E09" w14:textId="77777777" w:rsidR="00B0320F" w:rsidRPr="004965C7" w:rsidRDefault="001B69B3" w:rsidP="001A6A1F">
      <w:pPr>
        <w:pStyle w:val="NormalWeb"/>
        <w:shd w:val="clear" w:color="auto" w:fill="FFFFFF"/>
        <w:spacing w:before="60" w:beforeAutospacing="0" w:after="60" w:afterAutospacing="0"/>
        <w:ind w:firstLine="709"/>
        <w:jc w:val="both"/>
        <w:rPr>
          <w:rFonts w:asciiTheme="majorHAnsi" w:hAnsiTheme="majorHAnsi" w:cstheme="majorHAnsi"/>
          <w:i/>
          <w:iCs/>
          <w:lang w:val="en-US"/>
        </w:rPr>
      </w:pPr>
      <w:r w:rsidRPr="004965C7">
        <w:rPr>
          <w:rFonts w:asciiTheme="majorHAnsi" w:hAnsiTheme="majorHAnsi" w:cstheme="majorHAnsi"/>
          <w:i/>
          <w:iCs/>
          <w:color w:val="000000"/>
          <w:u w:val="single"/>
          <w:shd w:val="clear" w:color="auto" w:fill="FFFFFF"/>
        </w:rPr>
        <w:t>Ghi chú</w:t>
      </w:r>
      <w:r w:rsidRPr="004965C7">
        <w:rPr>
          <w:rFonts w:asciiTheme="majorHAnsi" w:hAnsiTheme="majorHAnsi" w:cstheme="majorHAnsi"/>
          <w:i/>
          <w:iCs/>
          <w:color w:val="000000"/>
          <w:shd w:val="clear" w:color="auto" w:fill="FFFFFF"/>
        </w:rPr>
        <w:t xml:space="preserve">: </w:t>
      </w:r>
      <w:r w:rsidR="005C2D2F" w:rsidRPr="004965C7">
        <w:rPr>
          <w:rFonts w:asciiTheme="majorHAnsi" w:hAnsiTheme="majorHAnsi" w:cstheme="majorHAnsi"/>
          <w:i/>
          <w:iCs/>
        </w:rPr>
        <w:t xml:space="preserve"> </w:t>
      </w:r>
    </w:p>
    <w:p w14:paraId="74257383" w14:textId="07A404EA" w:rsidR="00C25070" w:rsidRPr="004965C7" w:rsidRDefault="00B0320F" w:rsidP="001A6A1F">
      <w:pPr>
        <w:pStyle w:val="NormalWeb"/>
        <w:shd w:val="clear" w:color="auto" w:fill="FFFFFF"/>
        <w:spacing w:before="60" w:beforeAutospacing="0" w:after="60" w:afterAutospacing="0"/>
        <w:ind w:firstLine="709"/>
        <w:jc w:val="both"/>
        <w:rPr>
          <w:rFonts w:asciiTheme="majorHAnsi" w:hAnsiTheme="majorHAnsi" w:cstheme="majorHAnsi"/>
          <w:lang w:val="en-US"/>
        </w:rPr>
      </w:pPr>
      <w:r w:rsidRPr="004965C7">
        <w:rPr>
          <w:rFonts w:asciiTheme="majorHAnsi" w:hAnsiTheme="majorHAnsi" w:cstheme="majorHAnsi"/>
          <w:i/>
          <w:iCs/>
          <w:lang w:val="en-US"/>
        </w:rPr>
        <w:t xml:space="preserve">- </w:t>
      </w:r>
      <w:r w:rsidR="005C2D2F" w:rsidRPr="004965C7">
        <w:rPr>
          <w:rFonts w:asciiTheme="majorHAnsi" w:hAnsiTheme="majorHAnsi" w:cstheme="majorHAnsi"/>
          <w:i/>
          <w:iCs/>
        </w:rPr>
        <w:t>Cá nhân, đơn vị chịu trách nhiệm về thành phần, hồ sơ, minh chứng</w:t>
      </w:r>
      <w:r w:rsidR="005C2D2F" w:rsidRPr="004965C7">
        <w:rPr>
          <w:rFonts w:asciiTheme="majorHAnsi" w:hAnsiTheme="majorHAnsi" w:cstheme="majorHAnsi"/>
        </w:rPr>
        <w:t>.</w:t>
      </w:r>
    </w:p>
    <w:p w14:paraId="55ED00E5" w14:textId="434229F0" w:rsidR="00B0320F" w:rsidRPr="004965C7" w:rsidRDefault="00B0320F" w:rsidP="001A6A1F">
      <w:pPr>
        <w:pStyle w:val="NormalWeb"/>
        <w:shd w:val="clear" w:color="auto" w:fill="FFFFFF"/>
        <w:spacing w:before="60" w:beforeAutospacing="0" w:after="60" w:afterAutospacing="0"/>
        <w:ind w:firstLine="709"/>
        <w:jc w:val="both"/>
        <w:rPr>
          <w:rFonts w:asciiTheme="majorHAnsi" w:hAnsiTheme="majorHAnsi" w:cstheme="majorHAnsi"/>
          <w:b/>
          <w:i/>
          <w:iCs/>
          <w:lang w:val="en-US"/>
        </w:rPr>
      </w:pPr>
      <w:r w:rsidRPr="004965C7">
        <w:rPr>
          <w:rFonts w:asciiTheme="majorHAnsi" w:hAnsiTheme="majorHAnsi" w:cstheme="majorHAnsi"/>
          <w:i/>
          <w:iCs/>
          <w:lang w:val="en-US"/>
        </w:rPr>
        <w:t xml:space="preserve">- Hồ sơ </w:t>
      </w:r>
      <w:r w:rsidR="007813FC" w:rsidRPr="004965C7">
        <w:rPr>
          <w:rFonts w:asciiTheme="majorHAnsi" w:hAnsiTheme="majorHAnsi" w:cstheme="majorHAnsi"/>
          <w:i/>
          <w:iCs/>
          <w:lang w:val="en-US"/>
        </w:rPr>
        <w:t xml:space="preserve">phải </w:t>
      </w:r>
      <w:r w:rsidRPr="004965C7">
        <w:rPr>
          <w:rFonts w:asciiTheme="majorHAnsi" w:hAnsiTheme="majorHAnsi" w:cstheme="majorHAnsi"/>
          <w:i/>
          <w:iCs/>
          <w:lang w:val="en-US"/>
        </w:rPr>
        <w:t>được niêm phong.</w:t>
      </w:r>
    </w:p>
    <w:sectPr w:rsidR="00B0320F" w:rsidRPr="004965C7" w:rsidSect="00205A43">
      <w:pgSz w:w="16838" w:h="11906" w:orient="landscape" w:code="9"/>
      <w:pgMar w:top="851" w:right="284" w:bottom="851"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C2"/>
    <w:rsid w:val="00010A3A"/>
    <w:rsid w:val="00027AC8"/>
    <w:rsid w:val="00034B21"/>
    <w:rsid w:val="0003501A"/>
    <w:rsid w:val="00047E0C"/>
    <w:rsid w:val="00054D0B"/>
    <w:rsid w:val="00055004"/>
    <w:rsid w:val="000719F1"/>
    <w:rsid w:val="00073AD5"/>
    <w:rsid w:val="0008027C"/>
    <w:rsid w:val="000B06EB"/>
    <w:rsid w:val="000E1DFD"/>
    <w:rsid w:val="000F3A45"/>
    <w:rsid w:val="000F6350"/>
    <w:rsid w:val="001012E5"/>
    <w:rsid w:val="00102505"/>
    <w:rsid w:val="00110887"/>
    <w:rsid w:val="00110B70"/>
    <w:rsid w:val="00111077"/>
    <w:rsid w:val="0012753E"/>
    <w:rsid w:val="0012791D"/>
    <w:rsid w:val="00132912"/>
    <w:rsid w:val="0014127C"/>
    <w:rsid w:val="00175021"/>
    <w:rsid w:val="00177245"/>
    <w:rsid w:val="0018076A"/>
    <w:rsid w:val="001867EA"/>
    <w:rsid w:val="00192C4E"/>
    <w:rsid w:val="001A6A1F"/>
    <w:rsid w:val="001A7EBD"/>
    <w:rsid w:val="001B69B3"/>
    <w:rsid w:val="001B6A1E"/>
    <w:rsid w:val="001D108C"/>
    <w:rsid w:val="001F663D"/>
    <w:rsid w:val="002050F3"/>
    <w:rsid w:val="00205A43"/>
    <w:rsid w:val="00206832"/>
    <w:rsid w:val="00213D04"/>
    <w:rsid w:val="0023200B"/>
    <w:rsid w:val="002528C9"/>
    <w:rsid w:val="00256633"/>
    <w:rsid w:val="00260457"/>
    <w:rsid w:val="00273846"/>
    <w:rsid w:val="002762F6"/>
    <w:rsid w:val="00287B0A"/>
    <w:rsid w:val="002967D5"/>
    <w:rsid w:val="002B00D6"/>
    <w:rsid w:val="002B4146"/>
    <w:rsid w:val="002B41CF"/>
    <w:rsid w:val="002C11BA"/>
    <w:rsid w:val="002C14D7"/>
    <w:rsid w:val="002D7255"/>
    <w:rsid w:val="00354D4F"/>
    <w:rsid w:val="003B7FED"/>
    <w:rsid w:val="003C6106"/>
    <w:rsid w:val="003C6299"/>
    <w:rsid w:val="003C7934"/>
    <w:rsid w:val="003D2FA2"/>
    <w:rsid w:val="003E0E6D"/>
    <w:rsid w:val="003E2FD8"/>
    <w:rsid w:val="00401D04"/>
    <w:rsid w:val="00402790"/>
    <w:rsid w:val="00413D03"/>
    <w:rsid w:val="004172FB"/>
    <w:rsid w:val="00417F66"/>
    <w:rsid w:val="00423156"/>
    <w:rsid w:val="004235DB"/>
    <w:rsid w:val="004237B7"/>
    <w:rsid w:val="0043367A"/>
    <w:rsid w:val="00434430"/>
    <w:rsid w:val="0043693C"/>
    <w:rsid w:val="00440380"/>
    <w:rsid w:val="004537C2"/>
    <w:rsid w:val="004741FF"/>
    <w:rsid w:val="004918E3"/>
    <w:rsid w:val="004965C7"/>
    <w:rsid w:val="004F1F68"/>
    <w:rsid w:val="004F2820"/>
    <w:rsid w:val="004F3C33"/>
    <w:rsid w:val="00500E94"/>
    <w:rsid w:val="0051336E"/>
    <w:rsid w:val="005211E4"/>
    <w:rsid w:val="0054719F"/>
    <w:rsid w:val="00555C50"/>
    <w:rsid w:val="00557F32"/>
    <w:rsid w:val="005603B5"/>
    <w:rsid w:val="0056043F"/>
    <w:rsid w:val="00562B89"/>
    <w:rsid w:val="00570AA1"/>
    <w:rsid w:val="00571549"/>
    <w:rsid w:val="00586712"/>
    <w:rsid w:val="005B07E8"/>
    <w:rsid w:val="005B1AEE"/>
    <w:rsid w:val="005C2D2F"/>
    <w:rsid w:val="005C301E"/>
    <w:rsid w:val="005C64F6"/>
    <w:rsid w:val="005D1BC1"/>
    <w:rsid w:val="005E2C0D"/>
    <w:rsid w:val="005F5DC3"/>
    <w:rsid w:val="00606079"/>
    <w:rsid w:val="0064276A"/>
    <w:rsid w:val="00651BAC"/>
    <w:rsid w:val="006537D4"/>
    <w:rsid w:val="00654E3E"/>
    <w:rsid w:val="00654FD0"/>
    <w:rsid w:val="006622C1"/>
    <w:rsid w:val="0067362F"/>
    <w:rsid w:val="0068095A"/>
    <w:rsid w:val="006840EF"/>
    <w:rsid w:val="006A2B06"/>
    <w:rsid w:val="006C33E2"/>
    <w:rsid w:val="006F0513"/>
    <w:rsid w:val="00707ADD"/>
    <w:rsid w:val="00734F04"/>
    <w:rsid w:val="00741843"/>
    <w:rsid w:val="007469D0"/>
    <w:rsid w:val="007504F1"/>
    <w:rsid w:val="00763D19"/>
    <w:rsid w:val="0077148B"/>
    <w:rsid w:val="007813FC"/>
    <w:rsid w:val="007B0385"/>
    <w:rsid w:val="007B43C5"/>
    <w:rsid w:val="007C417E"/>
    <w:rsid w:val="007D4B55"/>
    <w:rsid w:val="007E6E66"/>
    <w:rsid w:val="007F162B"/>
    <w:rsid w:val="007F4CB4"/>
    <w:rsid w:val="007F6C42"/>
    <w:rsid w:val="0080724A"/>
    <w:rsid w:val="00810793"/>
    <w:rsid w:val="00815DE5"/>
    <w:rsid w:val="0082134D"/>
    <w:rsid w:val="00826E63"/>
    <w:rsid w:val="00835A08"/>
    <w:rsid w:val="00862FA9"/>
    <w:rsid w:val="0086539A"/>
    <w:rsid w:val="00870725"/>
    <w:rsid w:val="0087280D"/>
    <w:rsid w:val="008C6D27"/>
    <w:rsid w:val="008F3099"/>
    <w:rsid w:val="009275BA"/>
    <w:rsid w:val="00940E7E"/>
    <w:rsid w:val="0095747D"/>
    <w:rsid w:val="00957CB1"/>
    <w:rsid w:val="009674DC"/>
    <w:rsid w:val="009707E9"/>
    <w:rsid w:val="00971699"/>
    <w:rsid w:val="00993E3B"/>
    <w:rsid w:val="00995D03"/>
    <w:rsid w:val="009A581E"/>
    <w:rsid w:val="009E18C3"/>
    <w:rsid w:val="00A02D5E"/>
    <w:rsid w:val="00A0532A"/>
    <w:rsid w:val="00A068C1"/>
    <w:rsid w:val="00A11D1C"/>
    <w:rsid w:val="00A51A02"/>
    <w:rsid w:val="00A553CE"/>
    <w:rsid w:val="00A6120D"/>
    <w:rsid w:val="00A67EB6"/>
    <w:rsid w:val="00A80964"/>
    <w:rsid w:val="00AB30EA"/>
    <w:rsid w:val="00AC0AA2"/>
    <w:rsid w:val="00AC1C1A"/>
    <w:rsid w:val="00AC3667"/>
    <w:rsid w:val="00AF2E4C"/>
    <w:rsid w:val="00AF3D45"/>
    <w:rsid w:val="00AF607F"/>
    <w:rsid w:val="00B01C5D"/>
    <w:rsid w:val="00B0320F"/>
    <w:rsid w:val="00B07331"/>
    <w:rsid w:val="00B118CD"/>
    <w:rsid w:val="00B40639"/>
    <w:rsid w:val="00B50AE2"/>
    <w:rsid w:val="00B66759"/>
    <w:rsid w:val="00B76700"/>
    <w:rsid w:val="00B84DFD"/>
    <w:rsid w:val="00B95F66"/>
    <w:rsid w:val="00BA5992"/>
    <w:rsid w:val="00BB56E6"/>
    <w:rsid w:val="00BC5F38"/>
    <w:rsid w:val="00BE3C03"/>
    <w:rsid w:val="00BF0501"/>
    <w:rsid w:val="00BF6573"/>
    <w:rsid w:val="00BF6D3F"/>
    <w:rsid w:val="00C02BD5"/>
    <w:rsid w:val="00C25070"/>
    <w:rsid w:val="00C47934"/>
    <w:rsid w:val="00C6411A"/>
    <w:rsid w:val="00C762EE"/>
    <w:rsid w:val="00C9243E"/>
    <w:rsid w:val="00C930E3"/>
    <w:rsid w:val="00CB3D02"/>
    <w:rsid w:val="00CD00AC"/>
    <w:rsid w:val="00CE02FB"/>
    <w:rsid w:val="00CF1901"/>
    <w:rsid w:val="00CF6D99"/>
    <w:rsid w:val="00CF716E"/>
    <w:rsid w:val="00D109A8"/>
    <w:rsid w:val="00D208D7"/>
    <w:rsid w:val="00D378E4"/>
    <w:rsid w:val="00D528D6"/>
    <w:rsid w:val="00D65D12"/>
    <w:rsid w:val="00D73ABE"/>
    <w:rsid w:val="00D84731"/>
    <w:rsid w:val="00DA07FA"/>
    <w:rsid w:val="00DA4846"/>
    <w:rsid w:val="00DB10A8"/>
    <w:rsid w:val="00DC1A2D"/>
    <w:rsid w:val="00DE646F"/>
    <w:rsid w:val="00DF6A84"/>
    <w:rsid w:val="00E01E3A"/>
    <w:rsid w:val="00E20007"/>
    <w:rsid w:val="00E555D8"/>
    <w:rsid w:val="00E72696"/>
    <w:rsid w:val="00E75404"/>
    <w:rsid w:val="00E90EA8"/>
    <w:rsid w:val="00E914A1"/>
    <w:rsid w:val="00EB6BEB"/>
    <w:rsid w:val="00EC051D"/>
    <w:rsid w:val="00EC1851"/>
    <w:rsid w:val="00EE0C86"/>
    <w:rsid w:val="00EE4920"/>
    <w:rsid w:val="00EE7D72"/>
    <w:rsid w:val="00EF07F8"/>
    <w:rsid w:val="00F05E87"/>
    <w:rsid w:val="00F1015B"/>
    <w:rsid w:val="00F139C2"/>
    <w:rsid w:val="00F13E49"/>
    <w:rsid w:val="00F14388"/>
    <w:rsid w:val="00F1596F"/>
    <w:rsid w:val="00F22461"/>
    <w:rsid w:val="00F35667"/>
    <w:rsid w:val="00F365FB"/>
    <w:rsid w:val="00F61AEF"/>
    <w:rsid w:val="00F61C84"/>
    <w:rsid w:val="00F71A26"/>
    <w:rsid w:val="00F762E5"/>
    <w:rsid w:val="00F773EC"/>
    <w:rsid w:val="00F835A5"/>
    <w:rsid w:val="00FA5953"/>
    <w:rsid w:val="00FB1EC1"/>
    <w:rsid w:val="00FC3F4A"/>
    <w:rsid w:val="00FD4C2A"/>
    <w:rsid w:val="00FE23A8"/>
    <w:rsid w:val="00FE2D33"/>
    <w:rsid w:val="00FE4543"/>
    <w:rsid w:val="00FE51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AA63"/>
  <w15:docId w15:val="{0090A96C-1CC1-4E9F-876C-BF6F3C4C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25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C25070"/>
    <w:rPr>
      <w:color w:val="0000FF"/>
      <w:u w:val="single"/>
    </w:rPr>
  </w:style>
  <w:style w:type="paragraph" w:styleId="BodyTextIndent">
    <w:name w:val="Body Text Indent"/>
    <w:basedOn w:val="Normal"/>
    <w:link w:val="BodyTextIndentChar"/>
    <w:rsid w:val="003C6299"/>
    <w:pPr>
      <w:spacing w:after="120" w:line="240" w:lineRule="auto"/>
      <w:ind w:firstLine="990"/>
      <w:jc w:val="center"/>
    </w:pPr>
    <w:rPr>
      <w:rFonts w:ascii=".VnTimeH" w:eastAsia="Times New Roman" w:hAnsi=".VnTimeH" w:cs="Times New Roman"/>
      <w:sz w:val="28"/>
      <w:szCs w:val="20"/>
      <w:lang w:val="en-US"/>
    </w:rPr>
  </w:style>
  <w:style w:type="character" w:customStyle="1" w:styleId="BodyTextIndentChar">
    <w:name w:val="Body Text Indent Char"/>
    <w:basedOn w:val="DefaultParagraphFont"/>
    <w:link w:val="BodyTextIndent"/>
    <w:rsid w:val="003C6299"/>
    <w:rPr>
      <w:rFonts w:ascii=".VnTimeH" w:eastAsia="Times New Roman" w:hAnsi=".VnTimeH" w:cs="Times New Roman"/>
      <w:sz w:val="28"/>
      <w:szCs w:val="20"/>
      <w:lang w:val="en-US"/>
    </w:rPr>
  </w:style>
  <w:style w:type="character" w:customStyle="1" w:styleId="Vnbnnidung">
    <w:name w:val="Văn bản nội dung_"/>
    <w:link w:val="Vnbnnidung0"/>
    <w:rsid w:val="00A67EB6"/>
    <w:rPr>
      <w:sz w:val="28"/>
      <w:szCs w:val="28"/>
    </w:rPr>
  </w:style>
  <w:style w:type="paragraph" w:customStyle="1" w:styleId="Vnbnnidung0">
    <w:name w:val="Văn bản nội dung"/>
    <w:basedOn w:val="Normal"/>
    <w:link w:val="Vnbnnidung"/>
    <w:rsid w:val="00A67EB6"/>
    <w:pPr>
      <w:widowControl w:val="0"/>
      <w:spacing w:after="80" w:line="240" w:lineRule="auto"/>
      <w:ind w:firstLine="400"/>
    </w:pPr>
    <w:rPr>
      <w:sz w:val="28"/>
      <w:szCs w:val="28"/>
    </w:rPr>
  </w:style>
  <w:style w:type="table" w:styleId="TableGrid">
    <w:name w:val="Table Grid"/>
    <w:basedOn w:val="TableNormal"/>
    <w:uiPriority w:val="59"/>
    <w:unhideWhenUsed/>
    <w:rsid w:val="0097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2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SGDDT Gia Lai</dc:creator>
  <cp:lastModifiedBy>Ha Nguyen</cp:lastModifiedBy>
  <cp:revision>4</cp:revision>
  <cp:lastPrinted>2026-01-10T08:49:00Z</cp:lastPrinted>
  <dcterms:created xsi:type="dcterms:W3CDTF">2026-07-09T09:04:00Z</dcterms:created>
  <dcterms:modified xsi:type="dcterms:W3CDTF">2026-07-09T09:36:00Z</dcterms:modified>
</cp:coreProperties>
</file>